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9" w:rsidRDefault="0086054B" w:rsidP="00032539">
      <w:pPr>
        <w:spacing w:after="240"/>
        <w:textAlignment w:val="baseline"/>
        <w:outlineLvl w:val="0"/>
        <w:rPr>
          <w:rFonts w:ascii="Arial" w:eastAsia="Times New Roman" w:hAnsi="Arial" w:cs="Arial"/>
          <w:color w:val="554A31"/>
          <w:kern w:val="36"/>
          <w:sz w:val="40"/>
          <w:szCs w:val="40"/>
        </w:rPr>
      </w:pPr>
      <w:r>
        <w:rPr>
          <w:rFonts w:ascii="Arial" w:eastAsia="Times New Roman" w:hAnsi="Arial" w:cs="Arial"/>
          <w:color w:val="554A31"/>
          <w:kern w:val="36"/>
          <w:sz w:val="40"/>
          <w:szCs w:val="40"/>
        </w:rPr>
        <w:tab/>
      </w:r>
      <w:r w:rsidR="00032539" w:rsidRPr="00032539">
        <w:rPr>
          <w:rFonts w:ascii="Arial" w:eastAsia="Times New Roman" w:hAnsi="Arial" w:cs="Arial"/>
          <w:color w:val="554A31"/>
          <w:kern w:val="36"/>
          <w:sz w:val="40"/>
          <w:szCs w:val="40"/>
        </w:rPr>
        <w:drawing>
          <wp:inline distT="0" distB="0" distL="0" distR="0" wp14:anchorId="2CEB6367" wp14:editId="5D512E7F">
            <wp:extent cx="3086100" cy="20536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od bucke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5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539">
        <w:rPr>
          <w:rFonts w:ascii="Arial" w:eastAsia="Times New Roman" w:hAnsi="Arial" w:cs="Arial"/>
          <w:color w:val="554A31"/>
          <w:kern w:val="36"/>
          <w:sz w:val="40"/>
          <w:szCs w:val="40"/>
        </w:rPr>
        <w:t xml:space="preserve">      </w:t>
      </w:r>
      <w:r w:rsidR="00032539">
        <w:rPr>
          <w:rFonts w:ascii="Arial" w:eastAsia="Times New Roman" w:hAnsi="Arial" w:cs="Arial"/>
          <w:noProof/>
          <w:color w:val="554A31"/>
          <w:kern w:val="36"/>
          <w:sz w:val="40"/>
          <w:szCs w:val="40"/>
        </w:rPr>
        <w:drawing>
          <wp:inline distT="0" distB="0" distL="0" distR="0">
            <wp:extent cx="3124200" cy="20790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539" w:rsidRPr="00032539" w:rsidRDefault="00032539" w:rsidP="00032539">
      <w:pPr>
        <w:spacing w:after="240"/>
        <w:jc w:val="center"/>
        <w:textAlignment w:val="baseline"/>
        <w:outlineLvl w:val="0"/>
        <w:rPr>
          <w:rFonts w:ascii="Arial" w:eastAsia="Times New Roman" w:hAnsi="Arial" w:cs="Arial"/>
          <w:color w:val="554A31"/>
          <w:kern w:val="36"/>
          <w:sz w:val="40"/>
          <w:szCs w:val="40"/>
        </w:rPr>
      </w:pPr>
      <w:r w:rsidRPr="00032539">
        <w:rPr>
          <w:rFonts w:ascii="Arial" w:eastAsia="Times New Roman" w:hAnsi="Arial" w:cs="Arial"/>
          <w:color w:val="554A31"/>
          <w:kern w:val="36"/>
          <w:sz w:val="40"/>
          <w:szCs w:val="40"/>
        </w:rPr>
        <w:t>Cleaning Kit</w:t>
      </w:r>
    </w:p>
    <w:p w:rsidR="00032539" w:rsidRPr="0086054B" w:rsidRDefault="00032539" w:rsidP="00032539">
      <w:pPr>
        <w:spacing w:after="288"/>
        <w:jc w:val="center"/>
        <w:textAlignment w:val="baseline"/>
        <w:rPr>
          <w:rFonts w:ascii="Arial" w:hAnsi="Arial" w:cs="Arial"/>
          <w:color w:val="555555"/>
          <w:sz w:val="32"/>
          <w:szCs w:val="32"/>
        </w:rPr>
      </w:pPr>
      <w:r w:rsidRPr="0086054B">
        <w:rPr>
          <w:rFonts w:ascii="Arial" w:hAnsi="Arial" w:cs="Arial"/>
          <w:color w:val="555555"/>
          <w:sz w:val="32"/>
          <w:szCs w:val="32"/>
        </w:rPr>
        <w:t>These supplies enable people to begin the overwhelming job of cleaning up after a flood or hurricane.</w:t>
      </w:r>
    </w:p>
    <w:p w:rsidR="00032539" w:rsidRPr="0086054B" w:rsidRDefault="00032539" w:rsidP="00032539">
      <w:pPr>
        <w:jc w:val="center"/>
        <w:textAlignment w:val="baseline"/>
        <w:rPr>
          <w:rFonts w:ascii="Arial" w:hAnsi="Arial" w:cs="Arial"/>
          <w:color w:val="555555"/>
          <w:sz w:val="32"/>
          <w:szCs w:val="32"/>
        </w:rPr>
      </w:pPr>
      <w:r w:rsidRPr="0086054B">
        <w:rPr>
          <w:rFonts w:ascii="inherit" w:hAnsi="inherit" w:cs="Arial"/>
          <w:b/>
          <w:bCs/>
          <w:color w:val="555555"/>
          <w:sz w:val="32"/>
          <w:szCs w:val="32"/>
          <w:bdr w:val="none" w:sz="0" w:space="0" w:color="auto" w:frame="1"/>
        </w:rPr>
        <w:t>Cleaning Kit Value: </w:t>
      </w:r>
      <w:r w:rsidRPr="0086054B">
        <w:rPr>
          <w:rFonts w:ascii="Arial" w:hAnsi="Arial" w:cs="Arial"/>
          <w:color w:val="555555"/>
          <w:sz w:val="32"/>
          <w:szCs w:val="32"/>
        </w:rPr>
        <w:t>$65 per bucket</w:t>
      </w:r>
    </w:p>
    <w:p w:rsidR="00032539" w:rsidRPr="0086054B" w:rsidRDefault="00032539" w:rsidP="00032539">
      <w:pPr>
        <w:numPr>
          <w:ilvl w:val="0"/>
          <w:numId w:val="1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 xml:space="preserve">5-gallon bucket with </w:t>
      </w:r>
      <w:proofErr w:type="spellStart"/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resealable</w:t>
      </w:r>
      <w:proofErr w:type="spellEnd"/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 xml:space="preserve"> lid, All Products Liquid and in Plastic Container</w:t>
      </w:r>
    </w:p>
    <w:p w:rsidR="00032539" w:rsidRPr="0086054B" w:rsidRDefault="00032539" w:rsidP="00032539">
      <w:pPr>
        <w:numPr>
          <w:ilvl w:val="1"/>
          <w:numId w:val="1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Buckets from fast-food restaurants or bakeries can be used if washed and cleaned</w:t>
      </w:r>
    </w:p>
    <w:p w:rsidR="00032539" w:rsidRPr="0086054B" w:rsidRDefault="00032539" w:rsidP="00032539">
      <w:pPr>
        <w:numPr>
          <w:ilvl w:val="1"/>
          <w:numId w:val="1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Do not use buckets that have stored chemicals such as paint or pool cleaner</w:t>
      </w:r>
    </w:p>
    <w:p w:rsidR="00032539" w:rsidRPr="0086054B" w:rsidRDefault="00032539" w:rsidP="00032539">
      <w:pPr>
        <w:numPr>
          <w:ilvl w:val="1"/>
          <w:numId w:val="1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Advertisements on the outside are acceptable</w:t>
      </w:r>
    </w:p>
    <w:p w:rsidR="00032539" w:rsidRPr="0086054B" w:rsidRDefault="00032539" w:rsidP="00032539">
      <w:pPr>
        <w:numPr>
          <w:ilvl w:val="0"/>
          <w:numId w:val="2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Liquid laundry detergent</w:t>
      </w:r>
    </w:p>
    <w:p w:rsidR="00032539" w:rsidRPr="0086054B" w:rsidRDefault="00032539" w:rsidP="00032539">
      <w:pPr>
        <w:numPr>
          <w:ilvl w:val="1"/>
          <w:numId w:val="2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One 50-oz. or two 25-oz. bottle(s) only</w:t>
      </w:r>
    </w:p>
    <w:p w:rsidR="00032539" w:rsidRPr="0086054B" w:rsidRDefault="00032539" w:rsidP="00032539">
      <w:pPr>
        <w:numPr>
          <w:ilvl w:val="0"/>
          <w:numId w:val="3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Liquid household cleaner</w:t>
      </w:r>
    </w:p>
    <w:p w:rsidR="00032539" w:rsidRPr="0086054B" w:rsidRDefault="00032539" w:rsidP="00032539">
      <w:pPr>
        <w:numPr>
          <w:ilvl w:val="1"/>
          <w:numId w:val="3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12</w:t>
      </w:r>
      <w:r w:rsidRPr="0086054B">
        <w:rPr>
          <w:rFonts w:ascii="Noteworthy Bold" w:eastAsia="Times New Roman" w:hAnsi="Noteworthy Bold" w:cs="Noteworthy Bold"/>
          <w:color w:val="555555"/>
          <w:sz w:val="32"/>
          <w:szCs w:val="32"/>
        </w:rPr>
        <w:t>‐</w:t>
      </w:r>
      <w:r w:rsidRPr="0086054B">
        <w:rPr>
          <w:rFonts w:ascii="Arial" w:eastAsia="Times New Roman" w:hAnsi="Arial" w:cs="Arial"/>
          <w:color w:val="555555"/>
          <w:sz w:val="32"/>
          <w:szCs w:val="32"/>
        </w:rPr>
        <w:t>16 oz. liquid cleaner that can be mixed with water</w:t>
      </w:r>
    </w:p>
    <w:p w:rsidR="00032539" w:rsidRPr="0086054B" w:rsidRDefault="00032539" w:rsidP="00032539">
      <w:pPr>
        <w:numPr>
          <w:ilvl w:val="1"/>
          <w:numId w:val="3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No spray cleaners</w:t>
      </w:r>
    </w:p>
    <w:p w:rsidR="00032539" w:rsidRPr="0086054B" w:rsidRDefault="00032539" w:rsidP="00032539">
      <w:pPr>
        <w:numPr>
          <w:ilvl w:val="0"/>
          <w:numId w:val="4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Dish soap</w:t>
      </w:r>
    </w:p>
    <w:p w:rsidR="00032539" w:rsidRPr="0086054B" w:rsidRDefault="00032539" w:rsidP="00032539">
      <w:pPr>
        <w:numPr>
          <w:ilvl w:val="1"/>
          <w:numId w:val="4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16</w:t>
      </w:r>
      <w:r w:rsidRPr="0086054B">
        <w:rPr>
          <w:rFonts w:ascii="Noteworthy Bold" w:eastAsia="Times New Roman" w:hAnsi="Noteworthy Bold" w:cs="Noteworthy Bold"/>
          <w:color w:val="555555"/>
          <w:sz w:val="32"/>
          <w:szCs w:val="32"/>
        </w:rPr>
        <w:t>‐</w:t>
      </w:r>
      <w:r w:rsidRPr="0086054B">
        <w:rPr>
          <w:rFonts w:ascii="Arial" w:eastAsia="Times New Roman" w:hAnsi="Arial" w:cs="Arial"/>
          <w:color w:val="555555"/>
          <w:sz w:val="32"/>
          <w:szCs w:val="32"/>
        </w:rPr>
        <w:t>28 oz. bottle any brand</w:t>
      </w:r>
    </w:p>
    <w:p w:rsidR="00032539" w:rsidRPr="0086054B" w:rsidRDefault="00032539" w:rsidP="00032539">
      <w:pPr>
        <w:numPr>
          <w:ilvl w:val="0"/>
          <w:numId w:val="5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1 can air freshener</w:t>
      </w:r>
    </w:p>
    <w:p w:rsidR="00032539" w:rsidRPr="0086054B" w:rsidRDefault="00032539" w:rsidP="00032539">
      <w:pPr>
        <w:numPr>
          <w:ilvl w:val="1"/>
          <w:numId w:val="5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Aerosol or pump</w:t>
      </w:r>
    </w:p>
    <w:p w:rsidR="00032539" w:rsidRPr="0086054B" w:rsidRDefault="00032539" w:rsidP="00032539">
      <w:pPr>
        <w:numPr>
          <w:ilvl w:val="0"/>
          <w:numId w:val="6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1 insect repellant spray</w:t>
      </w:r>
    </w:p>
    <w:p w:rsidR="00032539" w:rsidRPr="0086054B" w:rsidRDefault="00032539" w:rsidP="00032539">
      <w:pPr>
        <w:numPr>
          <w:ilvl w:val="1"/>
          <w:numId w:val="6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6</w:t>
      </w:r>
      <w:r w:rsidRPr="0086054B">
        <w:rPr>
          <w:rFonts w:ascii="Noteworthy Bold" w:eastAsia="Times New Roman" w:hAnsi="Noteworthy Bold" w:cs="Noteworthy Bold"/>
          <w:color w:val="555555"/>
          <w:sz w:val="32"/>
          <w:szCs w:val="32"/>
        </w:rPr>
        <w:t>‐</w:t>
      </w:r>
      <w:r w:rsidRPr="0086054B">
        <w:rPr>
          <w:rFonts w:ascii="Arial" w:eastAsia="Times New Roman" w:hAnsi="Arial" w:cs="Arial"/>
          <w:color w:val="555555"/>
          <w:sz w:val="32"/>
          <w:szCs w:val="32"/>
        </w:rPr>
        <w:t>14 oz. aerosol or spray pump with protective cover</w:t>
      </w:r>
    </w:p>
    <w:p w:rsidR="00032539" w:rsidRPr="0086054B" w:rsidRDefault="00032539" w:rsidP="00032539">
      <w:pPr>
        <w:numPr>
          <w:ilvl w:val="0"/>
          <w:numId w:val="7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1 scrub brush</w:t>
      </w:r>
    </w:p>
    <w:p w:rsidR="00032539" w:rsidRPr="0086054B" w:rsidRDefault="00032539" w:rsidP="00032539">
      <w:pPr>
        <w:numPr>
          <w:ilvl w:val="1"/>
          <w:numId w:val="7"/>
        </w:numPr>
        <w:spacing w:line="360" w:lineRule="atLeast"/>
        <w:ind w:left="876"/>
        <w:jc w:val="center"/>
        <w:textAlignment w:val="baseline"/>
        <w:rPr>
          <w:rFonts w:ascii="Arial" w:eastAsia="Times New Roman" w:hAnsi="Arial" w:cs="Arial"/>
          <w:color w:val="555555"/>
          <w:sz w:val="32"/>
          <w:szCs w:val="32"/>
        </w:rPr>
      </w:pPr>
      <w:r w:rsidRPr="0086054B">
        <w:rPr>
          <w:rFonts w:ascii="Arial" w:eastAsia="Times New Roman" w:hAnsi="Arial" w:cs="Arial"/>
          <w:color w:val="555555"/>
          <w:sz w:val="32"/>
          <w:szCs w:val="32"/>
        </w:rPr>
        <w:t>Plastic or wooden handle</w:t>
      </w:r>
    </w:p>
    <w:p w:rsidR="00032539" w:rsidRPr="0086054B" w:rsidRDefault="00E84337" w:rsidP="00032539">
      <w:pPr>
        <w:spacing w:before="288" w:after="288" w:line="360" w:lineRule="atLeast"/>
        <w:jc w:val="center"/>
        <w:textAlignment w:val="baseline"/>
        <w:rPr>
          <w:rFonts w:ascii="Arial" w:hAnsi="Arial" w:cs="Arial"/>
          <w:color w:val="555555"/>
          <w:sz w:val="32"/>
          <w:szCs w:val="32"/>
        </w:rPr>
      </w:pPr>
      <w:proofErr w:type="gramStart"/>
      <w:r>
        <w:rPr>
          <w:rFonts w:ascii="inherit" w:eastAsia="Times New Roman" w:hAnsi="inherit" w:cs="Arial"/>
          <w:b/>
          <w:bCs/>
          <w:color w:val="555555"/>
          <w:sz w:val="32"/>
          <w:szCs w:val="32"/>
          <w:bdr w:val="none" w:sz="0" w:space="0" w:color="auto" w:frame="1"/>
        </w:rPr>
        <w:t>ç</w:t>
      </w:r>
      <w:proofErr w:type="gramEnd"/>
    </w:p>
    <w:p w:rsidR="00032539" w:rsidRPr="00032539" w:rsidRDefault="00032539" w:rsidP="00032539">
      <w:pPr>
        <w:jc w:val="center"/>
        <w:textAlignment w:val="baseline"/>
        <w:outlineLvl w:val="2"/>
        <w:rPr>
          <w:rFonts w:ascii="Arial" w:eastAsia="Times New Roman" w:hAnsi="Arial" w:cs="Arial"/>
          <w:color w:val="666666"/>
          <w:sz w:val="27"/>
          <w:szCs w:val="27"/>
        </w:rPr>
      </w:pPr>
      <w:bookmarkStart w:id="0" w:name="_GoBack"/>
      <w:r w:rsidRPr="00032539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</w:rPr>
        <w:t>Important Notes</w:t>
      </w:r>
    </w:p>
    <w:p w:rsidR="00032539" w:rsidRPr="00032539" w:rsidRDefault="00032539" w:rsidP="00032539">
      <w:pPr>
        <w:numPr>
          <w:ilvl w:val="0"/>
          <w:numId w:val="17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032539">
        <w:rPr>
          <w:rFonts w:ascii="Arial" w:eastAsia="Times New Roman" w:hAnsi="Arial" w:cs="Arial"/>
          <w:color w:val="555555"/>
          <w:sz w:val="18"/>
          <w:szCs w:val="18"/>
        </w:rPr>
        <w:t>All items must be new except for the actual bucket and lid.</w:t>
      </w:r>
    </w:p>
    <w:p w:rsidR="00032539" w:rsidRPr="00032539" w:rsidRDefault="00032539" w:rsidP="00032539">
      <w:pPr>
        <w:numPr>
          <w:ilvl w:val="0"/>
          <w:numId w:val="17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032539">
        <w:rPr>
          <w:rFonts w:ascii="Arial" w:eastAsia="Times New Roman" w:hAnsi="Arial" w:cs="Arial"/>
          <w:color w:val="555555"/>
          <w:sz w:val="18"/>
          <w:szCs w:val="18"/>
        </w:rPr>
        <w:t>All cleaning agents must be liquid and in plastic containers. No powders, please.</w:t>
      </w:r>
    </w:p>
    <w:p w:rsidR="00032539" w:rsidRPr="00032539" w:rsidRDefault="00032539" w:rsidP="00032539">
      <w:pPr>
        <w:numPr>
          <w:ilvl w:val="0"/>
          <w:numId w:val="17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032539">
        <w:rPr>
          <w:rFonts w:ascii="Arial" w:eastAsia="Times New Roman" w:hAnsi="Arial" w:cs="Arial"/>
          <w:color w:val="555555"/>
          <w:sz w:val="18"/>
          <w:szCs w:val="18"/>
        </w:rPr>
        <w:t>If you cannot find the requested size of a liquid item, use a smaller size. Including larger sizes of any item will prevent the lid from sealing.</w:t>
      </w:r>
    </w:p>
    <w:p w:rsidR="00032539" w:rsidRPr="00032539" w:rsidRDefault="00032539" w:rsidP="00032539">
      <w:pPr>
        <w:numPr>
          <w:ilvl w:val="0"/>
          <w:numId w:val="17"/>
        </w:numPr>
        <w:spacing w:line="360" w:lineRule="atLeast"/>
        <w:ind w:left="300"/>
        <w:jc w:val="center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032539">
        <w:rPr>
          <w:rFonts w:ascii="Arial" w:eastAsia="Times New Roman" w:hAnsi="Arial" w:cs="Arial"/>
          <w:color w:val="555555"/>
          <w:sz w:val="18"/>
          <w:szCs w:val="18"/>
        </w:rPr>
        <w:t>If all of the items on the list are not included, please put a label on the bucket indicating what has been omitted.</w:t>
      </w:r>
    </w:p>
    <w:bookmarkEnd w:id="0"/>
    <w:p w:rsidR="00AB39B7" w:rsidRDefault="00AB39B7" w:rsidP="00032539">
      <w:pPr>
        <w:jc w:val="center"/>
      </w:pPr>
    </w:p>
    <w:sectPr w:rsidR="00AB39B7" w:rsidSect="00032539">
      <w:pgSz w:w="15840" w:h="24460"/>
      <w:pgMar w:top="1440" w:right="1800" w:bottom="1440" w:left="180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36"/>
    <w:multiLevelType w:val="multilevel"/>
    <w:tmpl w:val="B32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78F1"/>
    <w:multiLevelType w:val="multilevel"/>
    <w:tmpl w:val="26D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5452"/>
    <w:multiLevelType w:val="multilevel"/>
    <w:tmpl w:val="1E0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A368E"/>
    <w:multiLevelType w:val="multilevel"/>
    <w:tmpl w:val="43E0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D1D94"/>
    <w:multiLevelType w:val="multilevel"/>
    <w:tmpl w:val="EB5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C110F"/>
    <w:multiLevelType w:val="multilevel"/>
    <w:tmpl w:val="4B5C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874668"/>
    <w:multiLevelType w:val="multilevel"/>
    <w:tmpl w:val="885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9D20C1"/>
    <w:multiLevelType w:val="multilevel"/>
    <w:tmpl w:val="957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D1776D"/>
    <w:multiLevelType w:val="multilevel"/>
    <w:tmpl w:val="E204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55885"/>
    <w:multiLevelType w:val="multilevel"/>
    <w:tmpl w:val="819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E1370"/>
    <w:multiLevelType w:val="multilevel"/>
    <w:tmpl w:val="A28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10A6D"/>
    <w:multiLevelType w:val="multilevel"/>
    <w:tmpl w:val="6A72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367FB"/>
    <w:multiLevelType w:val="multilevel"/>
    <w:tmpl w:val="9CA8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D5D85"/>
    <w:multiLevelType w:val="multilevel"/>
    <w:tmpl w:val="E24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80AB5"/>
    <w:multiLevelType w:val="multilevel"/>
    <w:tmpl w:val="075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72629"/>
    <w:multiLevelType w:val="multilevel"/>
    <w:tmpl w:val="5E0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B4CC8"/>
    <w:multiLevelType w:val="multilevel"/>
    <w:tmpl w:val="AE6E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39"/>
    <w:rsid w:val="00032539"/>
    <w:rsid w:val="00195FA7"/>
    <w:rsid w:val="0086054B"/>
    <w:rsid w:val="00AB39B7"/>
    <w:rsid w:val="00E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82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5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5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25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53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53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253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25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2539"/>
    <w:rPr>
      <w:b/>
      <w:bCs/>
    </w:rPr>
  </w:style>
  <w:style w:type="character" w:customStyle="1" w:styleId="apple-converted-space">
    <w:name w:val="apple-converted-space"/>
    <w:basedOn w:val="DefaultParagraphFont"/>
    <w:rsid w:val="00032539"/>
  </w:style>
  <w:style w:type="character" w:styleId="Hyperlink">
    <w:name w:val="Hyperlink"/>
    <w:basedOn w:val="DefaultParagraphFont"/>
    <w:uiPriority w:val="99"/>
    <w:semiHidden/>
    <w:unhideWhenUsed/>
    <w:rsid w:val="00032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253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25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3253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53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253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3253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325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32539"/>
    <w:rPr>
      <w:b/>
      <w:bCs/>
    </w:rPr>
  </w:style>
  <w:style w:type="character" w:customStyle="1" w:styleId="apple-converted-space">
    <w:name w:val="apple-converted-space"/>
    <w:basedOn w:val="DefaultParagraphFont"/>
    <w:rsid w:val="00032539"/>
  </w:style>
  <w:style w:type="character" w:styleId="Hyperlink">
    <w:name w:val="Hyperlink"/>
    <w:basedOn w:val="DefaultParagraphFont"/>
    <w:uiPriority w:val="99"/>
    <w:semiHidden/>
    <w:unhideWhenUsed/>
    <w:rsid w:val="000325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1038</Characters>
  <Application>Microsoft Macintosh Word</Application>
  <DocSecurity>0</DocSecurity>
  <Lines>8</Lines>
  <Paragraphs>2</Paragraphs>
  <ScaleCrop>false</ScaleCrop>
  <Company>newalbanyumc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1</cp:revision>
  <dcterms:created xsi:type="dcterms:W3CDTF">2017-09-01T16:25:00Z</dcterms:created>
  <dcterms:modified xsi:type="dcterms:W3CDTF">2017-09-10T19:38:00Z</dcterms:modified>
</cp:coreProperties>
</file>