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Lucida Bright" w:cs="Lucida Bright" w:eastAsia="Lucida Bright" w:hAnsi="Lucida Bright"/>
          <w:sz w:val="40"/>
          <w:szCs w:val="40"/>
        </w:rPr>
      </w:pPr>
      <w:r w:rsidDel="00000000" w:rsidR="00000000" w:rsidRPr="00000000">
        <w:rPr>
          <w:rFonts w:ascii="Lucida Bright" w:cs="Lucida Bright" w:eastAsia="Lucida Bright" w:hAnsi="Lucida Bright"/>
          <w:sz w:val="40"/>
          <w:szCs w:val="40"/>
        </w:rPr>
        <w:drawing>
          <wp:inline distB="0" distT="0" distL="0" distR="0">
            <wp:extent cx="2772960" cy="1761448"/>
            <wp:effectExtent b="0" l="0" r="0" t="0"/>
            <wp:docPr descr="Macintosh HD:Users:cefinnegan:Desktop:315x20013597486651414018985.jpg" id="1" name="image2.jpg"/>
            <a:graphic>
              <a:graphicData uri="http://schemas.openxmlformats.org/drawingml/2006/picture">
                <pic:pic>
                  <pic:nvPicPr>
                    <pic:cNvPr descr="Macintosh HD:Users:cefinnegan:Desktop:315x20013597486651414018985.jpg" id="0" name="image2.jpg"/>
                    <pic:cNvPicPr preferRelativeResize="0"/>
                  </pic:nvPicPr>
                  <pic:blipFill>
                    <a:blip r:embed="rId6"/>
                    <a:srcRect b="0" l="0" r="0" t="0"/>
                    <a:stretch>
                      <a:fillRect/>
                    </a:stretch>
                  </pic:blipFill>
                  <pic:spPr>
                    <a:xfrm>
                      <a:off x="0" y="0"/>
                      <a:ext cx="2772960" cy="176144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Lucida Bright" w:cs="Lucida Bright" w:eastAsia="Lucida Bright" w:hAnsi="Lucida Bright"/>
          <w:sz w:val="40"/>
          <w:szCs w:val="40"/>
        </w:rPr>
      </w:pPr>
      <w:r w:rsidDel="00000000" w:rsidR="00000000" w:rsidRPr="00000000">
        <w:rPr>
          <w:rFonts w:ascii="Lucida Bright" w:cs="Lucida Bright" w:eastAsia="Lucida Bright" w:hAnsi="Lucida Bright"/>
          <w:sz w:val="40"/>
          <w:szCs w:val="40"/>
          <w:rtl w:val="0"/>
        </w:rPr>
        <w:t xml:space="preserve">March 2018</w:t>
      </w:r>
    </w:p>
    <w:p w:rsidR="00000000" w:rsidDel="00000000" w:rsidP="00000000" w:rsidRDefault="00000000" w:rsidRPr="00000000" w14:paraId="00000003">
      <w:pPr>
        <w:spacing w:line="240" w:lineRule="auto"/>
        <w:contextualSpacing w:val="0"/>
        <w:jc w:val="center"/>
        <w:rPr>
          <w:rFonts w:ascii="Lucida Bright" w:cs="Lucida Bright" w:eastAsia="Lucida Bright" w:hAnsi="Lucida Bright"/>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jc w:val="center"/>
        <w:rPr>
          <w:rFonts w:ascii="Lucida Bright" w:cs="Lucida Bright" w:eastAsia="Lucida Bright" w:hAnsi="Lucida Bright"/>
          <w:i w:val="1"/>
          <w:sz w:val="24"/>
          <w:szCs w:val="24"/>
        </w:rPr>
      </w:pPr>
      <w:r w:rsidDel="00000000" w:rsidR="00000000" w:rsidRPr="00000000">
        <w:rPr>
          <w:rFonts w:ascii="Lucida Bright" w:cs="Lucida Bright" w:eastAsia="Lucida Bright" w:hAnsi="Lucida Bright"/>
          <w:i w:val="1"/>
          <w:sz w:val="24"/>
          <w:szCs w:val="24"/>
          <w:rtl w:val="0"/>
        </w:rPr>
        <w:t xml:space="preserve">Toddler Newsletter – Loppnow/Katzbeck/Schaefer</w:t>
      </w:r>
    </w:p>
    <w:p w:rsidR="00000000" w:rsidDel="00000000" w:rsidP="00000000" w:rsidRDefault="00000000" w:rsidRPr="00000000" w14:paraId="00000005">
      <w:pPr>
        <w:spacing w:line="240" w:lineRule="auto"/>
        <w:contextualSpacing w:val="0"/>
        <w:rPr>
          <w:rFonts w:ascii="Lucida Bright" w:cs="Lucida Bright" w:eastAsia="Lucida Bright" w:hAnsi="Lucida Bright"/>
          <w:sz w:val="24"/>
          <w:szCs w:val="24"/>
        </w:rPr>
      </w:pPr>
      <w:bookmarkStart w:colFirst="0" w:colLast="0" w:name="_fmwt5su5lhzv" w:id="0"/>
      <w:bookmarkEnd w:id="0"/>
      <w:r w:rsidDel="00000000" w:rsidR="00000000" w:rsidRPr="00000000">
        <w:rPr>
          <w:rtl w:val="0"/>
        </w:rPr>
      </w:r>
    </w:p>
    <w:p w:rsidR="00000000" w:rsidDel="00000000" w:rsidP="00000000" w:rsidRDefault="00000000" w:rsidRPr="00000000" w14:paraId="00000006">
      <w:pPr>
        <w:spacing w:line="240" w:lineRule="auto"/>
        <w:contextualSpacing w:val="0"/>
        <w:rPr>
          <w:rFonts w:ascii="Lucida Bright" w:cs="Lucida Bright" w:eastAsia="Lucida Bright" w:hAnsi="Lucida Bright"/>
          <w:sz w:val="24"/>
          <w:szCs w:val="24"/>
        </w:rPr>
      </w:pPr>
      <w:bookmarkStart w:colFirst="0" w:colLast="0" w:name="_kq20nza91uuh" w:id="1"/>
      <w:bookmarkEnd w:id="1"/>
      <w:r w:rsidDel="00000000" w:rsidR="00000000" w:rsidRPr="00000000">
        <w:rPr>
          <w:rtl w:val="0"/>
        </w:rPr>
      </w:r>
    </w:p>
    <w:p w:rsidR="00000000" w:rsidDel="00000000" w:rsidP="00000000" w:rsidRDefault="00000000" w:rsidRPr="00000000" w14:paraId="00000007">
      <w:pPr>
        <w:spacing w:line="360" w:lineRule="auto"/>
        <w:contextualSpacing w:val="0"/>
        <w:rPr>
          <w:rFonts w:ascii="Lucida Bright" w:cs="Lucida Bright" w:eastAsia="Lucida Bright" w:hAnsi="Lucida Bright"/>
          <w:sz w:val="20"/>
          <w:szCs w:val="20"/>
        </w:rPr>
      </w:pPr>
      <w:bookmarkStart w:colFirst="0" w:colLast="0" w:name="_qjae73kpnan6" w:id="2"/>
      <w:bookmarkEnd w:id="2"/>
      <w:r w:rsidDel="00000000" w:rsidR="00000000" w:rsidRPr="00000000">
        <w:rPr>
          <w:rFonts w:ascii="Lucida Bright" w:cs="Lucida Bright" w:eastAsia="Lucida Bright" w:hAnsi="Lucida Bright"/>
          <w:sz w:val="24"/>
          <w:szCs w:val="24"/>
          <w:rtl w:val="0"/>
        </w:rPr>
        <w:t xml:space="preserve">Hello, </w:t>
      </w:r>
      <w:r w:rsidDel="00000000" w:rsidR="00000000" w:rsidRPr="00000000">
        <w:rPr>
          <w:rFonts w:ascii="Lucida Bright" w:cs="Lucida Bright" w:eastAsia="Lucida Bright" w:hAnsi="Lucida Bright"/>
          <w:sz w:val="24"/>
          <w:szCs w:val="24"/>
          <w:rtl w:val="0"/>
        </w:rPr>
        <w:t xml:space="preserve">Toddler Parents! We are hoping to head into spring this month with more outdoor time for our toddlers.  Assume we will go out daily and pack the appropriate attire according to the weather.  March fun will kick off with learning and playing opportunities exploring our senses, St. Patrick’s Day, the color green, rainbows and nature.</w:t>
      </w:r>
      <w:r w:rsidDel="00000000" w:rsidR="00000000" w:rsidRPr="00000000">
        <w:rPr>
          <w:rFonts w:ascii="Lucida Bright" w:cs="Lucida Bright" w:eastAsia="Lucida Bright" w:hAnsi="Lucida Bright"/>
          <w:sz w:val="20"/>
          <w:szCs w:val="20"/>
          <w:rtl w:val="0"/>
        </w:rPr>
        <w:t xml:space="preserve">  </w:t>
      </w:r>
    </w:p>
    <w:p w:rsidR="00000000" w:rsidDel="00000000" w:rsidP="00000000" w:rsidRDefault="00000000" w:rsidRPr="00000000" w14:paraId="00000008">
      <w:pPr>
        <w:spacing w:line="360" w:lineRule="auto"/>
        <w:contextualSpacing w:val="0"/>
        <w:rPr>
          <w:rFonts w:ascii="Lucida Bright" w:cs="Lucida Bright" w:eastAsia="Lucida Bright" w:hAnsi="Lucida Bright"/>
          <w:sz w:val="24"/>
          <w:szCs w:val="24"/>
        </w:rPr>
      </w:pPr>
      <w:bookmarkStart w:colFirst="0" w:colLast="0" w:name="_oo4gelzczhun" w:id="3"/>
      <w:bookmarkEnd w:id="3"/>
      <w:r w:rsidDel="00000000" w:rsidR="00000000" w:rsidRPr="00000000">
        <w:rPr>
          <w:rtl w:val="0"/>
        </w:rPr>
      </w:r>
    </w:p>
    <w:p w:rsidR="00000000" w:rsidDel="00000000" w:rsidP="00000000" w:rsidRDefault="00000000" w:rsidRPr="00000000" w14:paraId="00000009">
      <w:pPr>
        <w:spacing w:line="360" w:lineRule="auto"/>
        <w:contextualSpacing w:val="0"/>
        <w:rPr>
          <w:rFonts w:ascii="Lucida Bright" w:cs="Lucida Bright" w:eastAsia="Lucida Bright" w:hAnsi="Lucida Bright"/>
          <w:sz w:val="24"/>
          <w:szCs w:val="24"/>
        </w:rPr>
      </w:pPr>
      <w:bookmarkStart w:colFirst="0" w:colLast="0" w:name="_gjdgxs" w:id="4"/>
      <w:bookmarkEnd w:id="4"/>
      <w:r w:rsidDel="00000000" w:rsidR="00000000" w:rsidRPr="00000000">
        <w:rPr>
          <w:rFonts w:ascii="Lucida Bright" w:cs="Lucida Bright" w:eastAsia="Lucida Bright" w:hAnsi="Lucida Bright"/>
          <w:sz w:val="24"/>
          <w:szCs w:val="24"/>
          <w:rtl w:val="0"/>
        </w:rPr>
        <w:t xml:space="preserve">We will have parent-teacher conferences the morning of Thursday, March 22.  Please let us know if you will not be available on this date.  We will write up a schedule and have it posted soon.  Thank you!</w:t>
      </w:r>
    </w:p>
    <w:p w:rsidR="00000000" w:rsidDel="00000000" w:rsidP="00000000" w:rsidRDefault="00000000" w:rsidRPr="00000000" w14:paraId="0000000A">
      <w:pPr>
        <w:spacing w:line="360" w:lineRule="auto"/>
        <w:contextualSpacing w:val="0"/>
        <w:rPr>
          <w:rFonts w:ascii="Lucida Bright" w:cs="Lucida Bright" w:eastAsia="Lucida Bright" w:hAnsi="Lucida Bright"/>
          <w:sz w:val="20"/>
          <w:szCs w:val="20"/>
        </w:rPr>
      </w:pPr>
      <w:r w:rsidDel="00000000" w:rsidR="00000000" w:rsidRPr="00000000">
        <w:rPr>
          <w:rFonts w:ascii="Lucida Bright" w:cs="Lucida Bright" w:eastAsia="Lucida Bright" w:hAnsi="Lucida Bright"/>
          <w:sz w:val="20"/>
          <w:szCs w:val="20"/>
          <w:rtl w:val="0"/>
        </w:rPr>
        <w:tab/>
      </w:r>
    </w:p>
    <w:p w:rsidR="00000000" w:rsidDel="00000000" w:rsidP="00000000" w:rsidRDefault="00000000" w:rsidRPr="00000000" w14:paraId="0000000B">
      <w:pPr>
        <w:spacing w:line="36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Reminder:   </w:t>
      </w:r>
    </w:p>
    <w:p w:rsidR="00000000" w:rsidDel="00000000" w:rsidP="00000000" w:rsidRDefault="00000000" w:rsidRPr="00000000" w14:paraId="0000000C">
      <w:pPr>
        <w:spacing w:line="36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Parent-Teacher Conferences March 22</w:t>
      </w:r>
    </w:p>
    <w:p w:rsidR="00000000" w:rsidDel="00000000" w:rsidP="00000000" w:rsidRDefault="00000000" w:rsidRPr="00000000" w14:paraId="0000000D">
      <w:pPr>
        <w:spacing w:line="360" w:lineRule="auto"/>
        <w:contextualSpacing w:val="0"/>
        <w:rPr>
          <w:rFonts w:ascii="Lucida Bright" w:cs="Lucida Bright" w:eastAsia="Lucida Bright" w:hAnsi="Lucida Bright"/>
          <w:b w:val="1"/>
          <w:sz w:val="20"/>
          <w:szCs w:val="20"/>
        </w:rPr>
      </w:pPr>
      <w:r w:rsidDel="00000000" w:rsidR="00000000" w:rsidRPr="00000000">
        <w:rPr>
          <w:rFonts w:ascii="Cambria" w:cs="Cambria" w:eastAsia="Cambria" w:hAnsi="Cambria"/>
          <w:b w:val="1"/>
          <w:sz w:val="28"/>
          <w:szCs w:val="28"/>
          <w:rtl w:val="0"/>
        </w:rPr>
        <w:t xml:space="preserve">No school March 23- April 2</w:t>
      </w:r>
      <w:r w:rsidDel="00000000" w:rsidR="00000000" w:rsidRPr="00000000">
        <w:rPr>
          <w:rtl w:val="0"/>
        </w:rPr>
      </w:r>
    </w:p>
    <w:p w:rsidR="00000000" w:rsidDel="00000000" w:rsidP="00000000" w:rsidRDefault="00000000" w:rsidRPr="00000000" w14:paraId="0000000E">
      <w:pPr>
        <w:spacing w:line="36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spacing w:line="240" w:lineRule="auto"/>
        <w:contextualSpacing w:val="0"/>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Your Toddler Teachers,</w:t>
      </w:r>
    </w:p>
    <w:p w:rsidR="00000000" w:rsidDel="00000000" w:rsidP="00000000" w:rsidRDefault="00000000" w:rsidRPr="00000000" w14:paraId="00000010">
      <w:pPr>
        <w:spacing w:line="240" w:lineRule="auto"/>
        <w:contextualSpacing w:val="0"/>
        <w:rPr>
          <w:rFonts w:ascii="Lucida Bright" w:cs="Lucida Bright" w:eastAsia="Lucida Bright" w:hAnsi="Lucida Bright"/>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Laura Loppnow, Lynda Katzbeck and Christine Schaefer</w:t>
      </w:r>
    </w:p>
    <w:p w:rsidR="00000000" w:rsidDel="00000000" w:rsidP="00000000" w:rsidRDefault="00000000" w:rsidRPr="00000000" w14:paraId="00000012">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4581525</wp:posOffset>
            </wp:positionH>
            <wp:positionV relativeFrom="paragraph">
              <wp:posOffset>5924550</wp:posOffset>
            </wp:positionV>
            <wp:extent cx="1824038" cy="2302744"/>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24038" cy="2302744"/>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Lucida Br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