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9" w:rsidRPr="009A7C29" w:rsidRDefault="009A7C29" w:rsidP="009A7C29">
      <w:pPr>
        <w:rPr>
          <w:rFonts w:ascii="Arial" w:hAnsi="Arial" w:cs="Arial"/>
          <w:b/>
          <w:sz w:val="24"/>
          <w:szCs w:val="24"/>
        </w:rPr>
      </w:pPr>
      <w:r w:rsidRPr="009A7C29">
        <w:rPr>
          <w:rFonts w:ascii="Arial" w:hAnsi="Arial" w:cs="Arial"/>
          <w:b/>
          <w:sz w:val="24"/>
          <w:szCs w:val="24"/>
        </w:rPr>
        <w:t>Theological Principles of Acts</w:t>
      </w:r>
    </w:p>
    <w:p w:rsidR="009A7C29" w:rsidRPr="009A7C29" w:rsidRDefault="009A7C29" w:rsidP="009A7C29">
      <w:pPr>
        <w:rPr>
          <w:rFonts w:ascii="Arial" w:hAnsi="Arial" w:cs="Arial"/>
          <w:b/>
          <w:sz w:val="24"/>
          <w:szCs w:val="24"/>
        </w:rPr>
      </w:pPr>
      <w:r w:rsidRPr="009A7C29">
        <w:rPr>
          <w:rFonts w:ascii="Arial" w:hAnsi="Arial" w:cs="Arial"/>
          <w:b/>
          <w:sz w:val="24"/>
          <w:szCs w:val="24"/>
        </w:rPr>
        <w:t>Acts 2:1-47</w:t>
      </w:r>
    </w:p>
    <w:p w:rsidR="009A7C29" w:rsidRPr="009A7C29" w:rsidRDefault="009A7C29" w:rsidP="009A7C29">
      <w:pPr>
        <w:rPr>
          <w:rFonts w:ascii="Arial" w:hAnsi="Arial" w:cs="Arial"/>
          <w:b/>
          <w:sz w:val="24"/>
          <w:szCs w:val="24"/>
        </w:rPr>
      </w:pPr>
      <w:r w:rsidRPr="009A7C29">
        <w:rPr>
          <w:rFonts w:ascii="Arial" w:hAnsi="Arial" w:cs="Arial"/>
          <w:b/>
          <w:sz w:val="24"/>
          <w:szCs w:val="24"/>
        </w:rPr>
        <w:t>Texas General Assembly</w:t>
      </w: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  <w:r w:rsidRPr="009A7C29">
        <w:rPr>
          <w:rFonts w:ascii="Arial" w:hAnsi="Arial" w:cs="Arial"/>
          <w:b/>
          <w:sz w:val="24"/>
          <w:szCs w:val="24"/>
        </w:rPr>
        <w:t>November 4, 2011</w:t>
      </w: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Purposes of Acts:</w:t>
      </w: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Brainstorming Activity:</w:t>
      </w:r>
    </w:p>
    <w:p w:rsidR="009A7C29" w:rsidRPr="009A7C29" w:rsidRDefault="009A7C29" w:rsidP="009A7C2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29">
        <w:rPr>
          <w:rFonts w:ascii="Arial" w:hAnsi="Arial" w:cs="Arial"/>
          <w:sz w:val="24"/>
          <w:szCs w:val="24"/>
        </w:rPr>
        <w:t>What is the most important theological teaching in Acts?</w:t>
      </w:r>
    </w:p>
    <w:p w:rsidR="009A7C29" w:rsidRPr="009A7C29" w:rsidRDefault="009A7C29" w:rsidP="009A7C2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29">
        <w:rPr>
          <w:rFonts w:ascii="Arial" w:hAnsi="Arial" w:cs="Arial"/>
          <w:sz w:val="24"/>
          <w:szCs w:val="24"/>
        </w:rPr>
        <w:t>What is the most interesting, instructional, or inspirational story in Acts?</w:t>
      </w:r>
    </w:p>
    <w:p w:rsidR="009A7C29" w:rsidRDefault="009A7C29" w:rsidP="009A7C2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C29">
        <w:rPr>
          <w:rFonts w:ascii="Arial" w:hAnsi="Arial" w:cs="Arial"/>
          <w:sz w:val="24"/>
          <w:szCs w:val="24"/>
        </w:rPr>
        <w:t xml:space="preserve">What is the most important preaching truth that grows out of the story you have identified? </w:t>
      </w:r>
    </w:p>
    <w:p w:rsidR="009A7C29" w:rsidRDefault="009A7C29" w:rsidP="009A7C29">
      <w:pPr>
        <w:rPr>
          <w:rFonts w:ascii="Arial" w:hAnsi="Arial" w:cs="Arial"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sz w:val="24"/>
          <w:szCs w:val="24"/>
        </w:rPr>
      </w:pPr>
    </w:p>
    <w:p w:rsidR="009A7C29" w:rsidRPr="009A7C29" w:rsidRDefault="009A7C29" w:rsidP="009A7C29">
      <w:pPr>
        <w:rPr>
          <w:rFonts w:ascii="Arial" w:hAnsi="Arial" w:cs="Arial"/>
          <w:b/>
          <w:sz w:val="24"/>
          <w:szCs w:val="24"/>
        </w:rPr>
      </w:pPr>
      <w:r w:rsidRPr="009A7C29">
        <w:rPr>
          <w:rFonts w:ascii="Arial" w:hAnsi="Arial" w:cs="Arial"/>
          <w:b/>
          <w:sz w:val="24"/>
          <w:szCs w:val="24"/>
        </w:rPr>
        <w:t>Theological Principles:</w:t>
      </w:r>
    </w:p>
    <w:p w:rsidR="009A7C29" w:rsidRPr="009A7C29" w:rsidRDefault="009A7C29" w:rsidP="009A7C29">
      <w:pPr>
        <w:rPr>
          <w:rFonts w:ascii="Arial" w:hAnsi="Arial" w:cs="Arial"/>
          <w:sz w:val="24"/>
          <w:szCs w:val="24"/>
        </w:rPr>
      </w:pPr>
    </w:p>
    <w:p w:rsidR="009A7C29" w:rsidRDefault="009A7C29" w:rsidP="009A7C29">
      <w:pPr>
        <w:rPr>
          <w:rFonts w:ascii="Arial" w:hAnsi="Arial" w:cs="Arial"/>
          <w:b/>
          <w:sz w:val="24"/>
          <w:szCs w:val="24"/>
        </w:rPr>
      </w:pPr>
    </w:p>
    <w:p w:rsidR="009A7C29" w:rsidRPr="009A7C29" w:rsidRDefault="009A7C29" w:rsidP="009A7C29">
      <w:pPr>
        <w:rPr>
          <w:rFonts w:ascii="Arial" w:hAnsi="Arial" w:cs="Arial"/>
          <w:b/>
          <w:sz w:val="24"/>
          <w:szCs w:val="24"/>
        </w:rPr>
      </w:pPr>
    </w:p>
    <w:p w:rsidR="007C4403" w:rsidRDefault="007C4403"/>
    <w:p w:rsidR="009A7C29" w:rsidRDefault="009A7C29"/>
    <w:p w:rsidR="009A7C29" w:rsidRDefault="009A7C29"/>
    <w:p w:rsidR="009A7C29" w:rsidRDefault="009A7C29"/>
    <w:p w:rsidR="009A7C29" w:rsidRDefault="009A7C29"/>
    <w:p w:rsidR="00244DBF" w:rsidRPr="00244DBF" w:rsidRDefault="00244DBF" w:rsidP="00244DBF">
      <w:pPr>
        <w:rPr>
          <w:rFonts w:ascii="Arial" w:hAnsi="Arial" w:cs="Arial"/>
          <w:b/>
          <w:sz w:val="28"/>
          <w:szCs w:val="28"/>
        </w:rPr>
      </w:pPr>
      <w:r w:rsidRPr="00244DBF">
        <w:rPr>
          <w:rFonts w:ascii="Arial" w:hAnsi="Arial" w:cs="Arial"/>
          <w:b/>
          <w:sz w:val="28"/>
          <w:szCs w:val="28"/>
        </w:rPr>
        <w:lastRenderedPageBreak/>
        <w:t>There is great theological content in Acts 2.  But we dare not overlook the context.  Context informs the way that content is delivered and understood.</w:t>
      </w:r>
    </w:p>
    <w:p w:rsidR="00244DBF" w:rsidRPr="00244DBF" w:rsidRDefault="00244DBF" w:rsidP="00244DB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4DBF">
        <w:rPr>
          <w:rFonts w:ascii="Arial" w:hAnsi="Arial" w:cs="Arial"/>
          <w:sz w:val="24"/>
          <w:szCs w:val="24"/>
        </w:rPr>
        <w:t>In the room</w:t>
      </w:r>
    </w:p>
    <w:p w:rsidR="00244DBF" w:rsidRPr="00244DBF" w:rsidRDefault="00244DBF" w:rsidP="00244DB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4DBF">
        <w:rPr>
          <w:rFonts w:ascii="Arial" w:hAnsi="Arial" w:cs="Arial"/>
          <w:sz w:val="24"/>
          <w:szCs w:val="24"/>
        </w:rPr>
        <w:t>In the street</w:t>
      </w:r>
    </w:p>
    <w:p w:rsidR="00244DBF" w:rsidRPr="00244DBF" w:rsidRDefault="00244DBF" w:rsidP="00244DB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4DBF">
        <w:rPr>
          <w:rFonts w:ascii="Arial" w:hAnsi="Arial" w:cs="Arial"/>
          <w:sz w:val="24"/>
          <w:szCs w:val="24"/>
        </w:rPr>
        <w:t>In the temple/houses</w:t>
      </w:r>
    </w:p>
    <w:p w:rsidR="00244DBF" w:rsidRDefault="00244DBF">
      <w:pPr>
        <w:rPr>
          <w:rFonts w:ascii="Arial" w:hAnsi="Arial" w:cs="Arial"/>
          <w:b/>
          <w:sz w:val="24"/>
          <w:szCs w:val="24"/>
        </w:rPr>
      </w:pPr>
    </w:p>
    <w:p w:rsidR="009A7C29" w:rsidRDefault="009A7C29">
      <w:pPr>
        <w:rPr>
          <w:rFonts w:ascii="Arial" w:hAnsi="Arial" w:cs="Arial"/>
          <w:b/>
          <w:sz w:val="24"/>
          <w:szCs w:val="24"/>
        </w:rPr>
      </w:pPr>
      <w:r w:rsidRPr="00651F06">
        <w:rPr>
          <w:rFonts w:ascii="Arial" w:hAnsi="Arial" w:cs="Arial"/>
          <w:b/>
          <w:sz w:val="24"/>
          <w:szCs w:val="24"/>
        </w:rPr>
        <w:t>Focus on Acts 2:1-47</w:t>
      </w:r>
    </w:p>
    <w:p w:rsidR="00244DBF" w:rsidRPr="00651F06" w:rsidRDefault="00244DBF">
      <w:pPr>
        <w:rPr>
          <w:rFonts w:ascii="Arial" w:hAnsi="Arial" w:cs="Arial"/>
          <w:b/>
          <w:sz w:val="24"/>
          <w:szCs w:val="24"/>
        </w:rPr>
      </w:pPr>
    </w:p>
    <w:p w:rsidR="00000000" w:rsidRDefault="00336C21" w:rsidP="009A7C2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F06">
        <w:rPr>
          <w:rFonts w:ascii="Arial" w:hAnsi="Arial" w:cs="Arial"/>
          <w:sz w:val="24"/>
          <w:szCs w:val="24"/>
        </w:rPr>
        <w:t>Spirit-Formed Experience</w:t>
      </w: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Pr="00651F06" w:rsidRDefault="00244DBF" w:rsidP="00244DBF">
      <w:pPr>
        <w:rPr>
          <w:rFonts w:ascii="Arial" w:hAnsi="Arial" w:cs="Arial"/>
          <w:sz w:val="24"/>
          <w:szCs w:val="24"/>
        </w:rPr>
      </w:pPr>
    </w:p>
    <w:p w:rsidR="00000000" w:rsidRDefault="00336C21" w:rsidP="009A7C2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F06">
        <w:rPr>
          <w:rFonts w:ascii="Arial" w:hAnsi="Arial" w:cs="Arial"/>
          <w:sz w:val="24"/>
          <w:szCs w:val="24"/>
        </w:rPr>
        <w:t>Scripture and Experience-Informed Voice</w:t>
      </w: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Pr="00651F06" w:rsidRDefault="00244DBF" w:rsidP="00244DBF">
      <w:pPr>
        <w:rPr>
          <w:rFonts w:ascii="Arial" w:hAnsi="Arial" w:cs="Arial"/>
          <w:sz w:val="24"/>
          <w:szCs w:val="24"/>
        </w:rPr>
      </w:pPr>
    </w:p>
    <w:p w:rsidR="00000000" w:rsidRDefault="009A7C29" w:rsidP="009A7C2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F06">
        <w:rPr>
          <w:rFonts w:ascii="Arial" w:hAnsi="Arial" w:cs="Arial"/>
          <w:sz w:val="24"/>
          <w:szCs w:val="24"/>
        </w:rPr>
        <w:t>Salvation-</w:t>
      </w:r>
      <w:r w:rsidR="00651F06" w:rsidRPr="00651F06">
        <w:rPr>
          <w:rFonts w:ascii="Arial" w:hAnsi="Arial" w:cs="Arial"/>
          <w:sz w:val="24"/>
          <w:szCs w:val="24"/>
        </w:rPr>
        <w:t>Experiencing</w:t>
      </w:r>
      <w:r w:rsidR="00336C21" w:rsidRPr="00651F06">
        <w:rPr>
          <w:rFonts w:ascii="Arial" w:hAnsi="Arial" w:cs="Arial"/>
          <w:sz w:val="24"/>
          <w:szCs w:val="24"/>
        </w:rPr>
        <w:t xml:space="preserve"> Community </w:t>
      </w: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Default="00244DBF" w:rsidP="00244DBF">
      <w:pPr>
        <w:rPr>
          <w:rFonts w:ascii="Arial" w:hAnsi="Arial" w:cs="Arial"/>
          <w:sz w:val="24"/>
          <w:szCs w:val="24"/>
        </w:rPr>
      </w:pPr>
    </w:p>
    <w:p w:rsidR="00244DBF" w:rsidRPr="00244DBF" w:rsidRDefault="00244DBF" w:rsidP="00244DBF">
      <w:pPr>
        <w:rPr>
          <w:rFonts w:ascii="Arial" w:hAnsi="Arial" w:cs="Arial"/>
          <w:b/>
          <w:sz w:val="24"/>
          <w:szCs w:val="24"/>
        </w:rPr>
      </w:pPr>
      <w:r w:rsidRPr="00244DBF">
        <w:rPr>
          <w:rFonts w:ascii="Arial" w:hAnsi="Arial" w:cs="Arial"/>
          <w:b/>
          <w:sz w:val="24"/>
          <w:szCs w:val="24"/>
        </w:rPr>
        <w:t>Authentication:</w:t>
      </w:r>
    </w:p>
    <w:p w:rsidR="00244DBF" w:rsidRPr="00244DBF" w:rsidRDefault="00244DBF" w:rsidP="00244DBF">
      <w:pPr>
        <w:rPr>
          <w:rFonts w:ascii="Arial" w:hAnsi="Arial" w:cs="Arial"/>
          <w:sz w:val="24"/>
          <w:szCs w:val="24"/>
        </w:rPr>
      </w:pPr>
      <w:r w:rsidRPr="00244DBF">
        <w:rPr>
          <w:rFonts w:ascii="Arial" w:hAnsi="Arial" w:cs="Arial"/>
          <w:sz w:val="24"/>
          <w:szCs w:val="24"/>
        </w:rPr>
        <w:t>The work of the Spirit authenticates our message.</w:t>
      </w:r>
    </w:p>
    <w:p w:rsidR="00244DBF" w:rsidRPr="00244DBF" w:rsidRDefault="00244DBF" w:rsidP="00244DBF">
      <w:pPr>
        <w:rPr>
          <w:rFonts w:ascii="Arial" w:hAnsi="Arial" w:cs="Arial"/>
          <w:sz w:val="24"/>
          <w:szCs w:val="24"/>
        </w:rPr>
      </w:pPr>
      <w:r w:rsidRPr="00244DBF">
        <w:rPr>
          <w:rFonts w:ascii="Arial" w:hAnsi="Arial" w:cs="Arial"/>
          <w:sz w:val="24"/>
          <w:szCs w:val="24"/>
        </w:rPr>
        <w:t>Our works of service and discipleship authenticate our message.</w:t>
      </w:r>
    </w:p>
    <w:p w:rsidR="00244DBF" w:rsidRPr="00651F06" w:rsidRDefault="00244DBF" w:rsidP="00244DBF">
      <w:pPr>
        <w:rPr>
          <w:rFonts w:ascii="Arial" w:hAnsi="Arial" w:cs="Arial"/>
          <w:sz w:val="24"/>
          <w:szCs w:val="24"/>
        </w:rPr>
      </w:pPr>
    </w:p>
    <w:p w:rsidR="009A7C29" w:rsidRDefault="009A7C29">
      <w:pPr>
        <w:rPr>
          <w:b/>
        </w:rPr>
      </w:pPr>
    </w:p>
    <w:p w:rsidR="00244DBF" w:rsidRPr="009A7C29" w:rsidRDefault="00244DBF">
      <w:pPr>
        <w:rPr>
          <w:b/>
        </w:rPr>
      </w:pPr>
    </w:p>
    <w:sectPr w:rsidR="00244DBF" w:rsidRPr="009A7C29" w:rsidSect="007C4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AC" w:rsidRDefault="003D79AC" w:rsidP="003D79AC">
      <w:pPr>
        <w:spacing w:after="0" w:line="240" w:lineRule="auto"/>
      </w:pPr>
      <w:r>
        <w:separator/>
      </w:r>
    </w:p>
  </w:endnote>
  <w:endnote w:type="continuationSeparator" w:id="0">
    <w:p w:rsidR="003D79AC" w:rsidRDefault="003D79AC" w:rsidP="003D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Default="003D79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Pr="00336C21" w:rsidRDefault="003D79AC">
    <w:pPr>
      <w:pStyle w:val="Footer"/>
      <w:rPr>
        <w:rFonts w:ascii="Arial" w:hAnsi="Arial" w:cs="Arial"/>
        <w:sz w:val="16"/>
        <w:szCs w:val="16"/>
      </w:rPr>
    </w:pPr>
    <w:r w:rsidRPr="00336C21">
      <w:rPr>
        <w:rFonts w:ascii="Arial" w:hAnsi="Arial" w:cs="Arial"/>
        <w:sz w:val="16"/>
        <w:szCs w:val="16"/>
      </w:rPr>
      <w:ptab w:relativeTo="margin" w:alignment="center" w:leader="none"/>
    </w:r>
    <w:r w:rsidRPr="00336C21">
      <w:rPr>
        <w:rFonts w:ascii="Arial" w:hAnsi="Arial" w:cs="Arial"/>
        <w:sz w:val="16"/>
        <w:szCs w:val="16"/>
      </w:rPr>
      <w:ptab w:relativeTo="margin" w:alignment="right" w:leader="none"/>
    </w:r>
    <w:r w:rsidRPr="00336C21">
      <w:rPr>
        <w:rFonts w:ascii="Arial" w:hAnsi="Arial" w:cs="Arial"/>
        <w:sz w:val="16"/>
        <w:szCs w:val="16"/>
      </w:rPr>
      <w:t>Dr. John M. Johnson</w:t>
    </w:r>
  </w:p>
  <w:p w:rsidR="003D79AC" w:rsidRPr="00336C21" w:rsidRDefault="003D79AC">
    <w:pPr>
      <w:pStyle w:val="Footer"/>
      <w:rPr>
        <w:rFonts w:ascii="Arial" w:hAnsi="Arial" w:cs="Arial"/>
        <w:sz w:val="16"/>
        <w:szCs w:val="16"/>
      </w:rPr>
    </w:pPr>
    <w:r w:rsidRPr="00336C21">
      <w:rPr>
        <w:rFonts w:ascii="Arial" w:hAnsi="Arial" w:cs="Arial"/>
        <w:sz w:val="16"/>
        <w:szCs w:val="16"/>
      </w:rPr>
      <w:tab/>
    </w:r>
    <w:r w:rsidRPr="00336C21">
      <w:rPr>
        <w:rFonts w:ascii="Arial" w:hAnsi="Arial" w:cs="Arial"/>
        <w:sz w:val="16"/>
        <w:szCs w:val="16"/>
      </w:rPr>
      <w:tab/>
      <w:t>Warner Pacific College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Default="003D7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AC" w:rsidRDefault="003D79AC" w:rsidP="003D79AC">
      <w:pPr>
        <w:spacing w:after="0" w:line="240" w:lineRule="auto"/>
      </w:pPr>
      <w:r>
        <w:separator/>
      </w:r>
    </w:p>
  </w:footnote>
  <w:footnote w:type="continuationSeparator" w:id="0">
    <w:p w:rsidR="003D79AC" w:rsidRDefault="003D79AC" w:rsidP="003D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Default="003D79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Default="003D79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AC" w:rsidRDefault="003D7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C52"/>
    <w:multiLevelType w:val="hybridMultilevel"/>
    <w:tmpl w:val="7C924DA6"/>
    <w:lvl w:ilvl="0" w:tplc="601EB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A0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E2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8B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62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8C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42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2C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7757DD"/>
    <w:multiLevelType w:val="hybridMultilevel"/>
    <w:tmpl w:val="25AEFBBA"/>
    <w:lvl w:ilvl="0" w:tplc="D3C2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26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62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63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EF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EE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6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8B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49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B2C2C10"/>
    <w:multiLevelType w:val="hybridMultilevel"/>
    <w:tmpl w:val="153E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C29"/>
    <w:rsid w:val="00244DBF"/>
    <w:rsid w:val="00336C21"/>
    <w:rsid w:val="003D79AC"/>
    <w:rsid w:val="00651F06"/>
    <w:rsid w:val="007C4403"/>
    <w:rsid w:val="009A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9AC"/>
  </w:style>
  <w:style w:type="paragraph" w:styleId="Footer">
    <w:name w:val="footer"/>
    <w:basedOn w:val="Normal"/>
    <w:link w:val="FooterChar"/>
    <w:uiPriority w:val="99"/>
    <w:semiHidden/>
    <w:unhideWhenUsed/>
    <w:rsid w:val="003D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9AC"/>
  </w:style>
  <w:style w:type="paragraph" w:styleId="BalloonText">
    <w:name w:val="Balloon Text"/>
    <w:basedOn w:val="Normal"/>
    <w:link w:val="BalloonTextChar"/>
    <w:uiPriority w:val="99"/>
    <w:semiHidden/>
    <w:unhideWhenUsed/>
    <w:rsid w:val="003D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3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jmjohnson</dc:creator>
  <cp:keywords/>
  <dc:description/>
  <cp:lastModifiedBy>jmjohnson</cp:lastModifiedBy>
  <cp:revision>4</cp:revision>
  <cp:lastPrinted>2011-10-11T17:01:00Z</cp:lastPrinted>
  <dcterms:created xsi:type="dcterms:W3CDTF">2011-10-11T16:26:00Z</dcterms:created>
  <dcterms:modified xsi:type="dcterms:W3CDTF">2011-10-11T17:02:00Z</dcterms:modified>
</cp:coreProperties>
</file>