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40" w:rsidRDefault="0069015C">
      <w:pPr>
        <w:rPr>
          <w:lang w:val="es-ES"/>
        </w:rPr>
      </w:pPr>
      <w:r w:rsidRPr="0069015C">
        <w:rPr>
          <w:u w:val="single"/>
          <w:lang w:val="es-ES"/>
        </w:rPr>
        <w:t xml:space="preserve">Preguntas comunes – para </w:t>
      </w:r>
      <w:r w:rsidR="008235FD" w:rsidRPr="0069015C">
        <w:rPr>
          <w:u w:val="single"/>
          <w:lang w:val="es-ES"/>
        </w:rPr>
        <w:t>acompañar</w:t>
      </w:r>
      <w:r w:rsidRPr="0069015C">
        <w:rPr>
          <w:u w:val="single"/>
          <w:lang w:val="es-ES"/>
        </w:rPr>
        <w:t xml:space="preserve"> el comunicado a los pastores regional</w:t>
      </w:r>
      <w:r w:rsidR="008235FD">
        <w:rPr>
          <w:u w:val="single"/>
          <w:lang w:val="es-ES"/>
        </w:rPr>
        <w:t>e</w:t>
      </w:r>
      <w:r w:rsidRPr="0069015C">
        <w:rPr>
          <w:u w:val="single"/>
          <w:lang w:val="es-ES"/>
        </w:rPr>
        <w:t xml:space="preserve">s en cuanto a la </w:t>
      </w:r>
      <w:r w:rsidR="008235FD" w:rsidRPr="0069015C">
        <w:rPr>
          <w:u w:val="single"/>
          <w:lang w:val="es-ES"/>
        </w:rPr>
        <w:t>resolución</w:t>
      </w:r>
      <w:r w:rsidRPr="0069015C">
        <w:rPr>
          <w:u w:val="single"/>
          <w:lang w:val="es-ES"/>
        </w:rPr>
        <w:t xml:space="preserve"> de la Asamblea General de 2014 sobre la protección ministerial y de instalaciones contra la celebración forzada de matrimonios entre personas del mismo sexo</w:t>
      </w:r>
    </w:p>
    <w:p w:rsidR="0069015C" w:rsidRDefault="0069015C" w:rsidP="0069015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Pregunta:</w:t>
      </w:r>
    </w:p>
    <w:p w:rsidR="0069015C" w:rsidRDefault="009177DC" w:rsidP="0069015C">
      <w:pPr>
        <w:pStyle w:val="ListParagraph"/>
        <w:rPr>
          <w:lang w:val="es-ES"/>
        </w:rPr>
      </w:pPr>
      <w:r>
        <w:rPr>
          <w:lang w:val="es-ES"/>
        </w:rPr>
        <w:t>¿</w:t>
      </w:r>
      <w:r w:rsidR="0069015C">
        <w:rPr>
          <w:lang w:val="es-ES"/>
        </w:rPr>
        <w:t>Debemos incluir en nuestro</w:t>
      </w:r>
      <w:r>
        <w:rPr>
          <w:lang w:val="es-ES"/>
        </w:rPr>
        <w:t>s</w:t>
      </w:r>
      <w:r w:rsidR="0069015C">
        <w:rPr>
          <w:lang w:val="es-ES"/>
        </w:rPr>
        <w:t xml:space="preserve"> estatutos congregacionales una regla formal que preserva nuestro derecho a restringir el uso de propiedades de la congregación para personas, eventos y programas consistentes con la naturaleza,  la misión y los valores de la Iglesia de Dios (Anderson), la iglesia con que está afiliada?</w:t>
      </w:r>
    </w:p>
    <w:p w:rsidR="0069015C" w:rsidRDefault="0069015C" w:rsidP="0069015C">
      <w:pPr>
        <w:pStyle w:val="ListParagraph"/>
        <w:rPr>
          <w:lang w:val="es-ES"/>
        </w:rPr>
      </w:pPr>
    </w:p>
    <w:p w:rsidR="0069015C" w:rsidRDefault="0069015C" w:rsidP="0069015C">
      <w:pPr>
        <w:pStyle w:val="ListParagraph"/>
        <w:rPr>
          <w:lang w:val="es-ES"/>
        </w:rPr>
      </w:pPr>
      <w:r>
        <w:rPr>
          <w:lang w:val="es-ES"/>
        </w:rPr>
        <w:t>Respuesta:</w:t>
      </w:r>
    </w:p>
    <w:p w:rsidR="0069015C" w:rsidRDefault="0069015C" w:rsidP="0069015C">
      <w:pPr>
        <w:pStyle w:val="ListParagraph"/>
        <w:rPr>
          <w:lang w:val="es-ES"/>
        </w:rPr>
      </w:pPr>
      <w:r>
        <w:rPr>
          <w:lang w:val="es-ES"/>
        </w:rPr>
        <w:t xml:space="preserve">Si, definitivamente. Tal restricción formal es el derecho de la iglesia. Es necesario reconocer que este derecho se pone en duda legal innecesariamente si no se establece formalmente en los estatutos </w:t>
      </w:r>
      <w:r w:rsidR="008235FD">
        <w:rPr>
          <w:lang w:val="es-ES"/>
        </w:rPr>
        <w:t>de la congregación. Tal estatuto debe establecerse antes de cualquier disputa legal de un grupo ajeno y tales disputas se ven con más frecuencia en los últimos a</w:t>
      </w:r>
      <w:r w:rsidR="008235FD" w:rsidRPr="008235FD">
        <w:rPr>
          <w:lang w:val="es-ES"/>
        </w:rPr>
        <w:t>ñ</w:t>
      </w:r>
      <w:r w:rsidR="008235FD">
        <w:rPr>
          <w:lang w:val="es-ES"/>
        </w:rPr>
        <w:t xml:space="preserve">os. </w:t>
      </w:r>
    </w:p>
    <w:p w:rsidR="008235FD" w:rsidRDefault="008235FD" w:rsidP="0069015C">
      <w:pPr>
        <w:pStyle w:val="ListParagraph"/>
        <w:rPr>
          <w:lang w:val="es-ES"/>
        </w:rPr>
      </w:pPr>
    </w:p>
    <w:p w:rsidR="009177DC" w:rsidRDefault="009177DC" w:rsidP="009177D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Pregunta:</w:t>
      </w:r>
    </w:p>
    <w:p w:rsidR="009177DC" w:rsidRDefault="009177DC" w:rsidP="009177DC">
      <w:pPr>
        <w:pStyle w:val="ListParagraph"/>
        <w:rPr>
          <w:lang w:val="es-ES"/>
        </w:rPr>
      </w:pPr>
      <w:r>
        <w:rPr>
          <w:lang w:val="es-ES"/>
        </w:rPr>
        <w:t>En vista de recientes leyes estatales y federales, ¿puede prevenir una congregación el uso de sus instalaciones contra su voluntad para matrimonios entre personas del mismo sexo?</w:t>
      </w:r>
    </w:p>
    <w:p w:rsidR="00BC3C9A" w:rsidRDefault="00BC3C9A" w:rsidP="009177DC">
      <w:pPr>
        <w:pStyle w:val="ListParagraph"/>
        <w:rPr>
          <w:lang w:val="es-ES"/>
        </w:rPr>
      </w:pPr>
    </w:p>
    <w:p w:rsidR="00BC3C9A" w:rsidRDefault="00BC3C9A" w:rsidP="009177DC">
      <w:pPr>
        <w:pStyle w:val="ListParagraph"/>
        <w:rPr>
          <w:lang w:val="es-ES"/>
        </w:rPr>
      </w:pPr>
      <w:r>
        <w:rPr>
          <w:lang w:val="es-ES"/>
        </w:rPr>
        <w:t>Respuesta:</w:t>
      </w:r>
    </w:p>
    <w:p w:rsidR="00BC3C9A" w:rsidRDefault="00BC3C9A" w:rsidP="009177DC">
      <w:pPr>
        <w:pStyle w:val="ListParagraph"/>
        <w:rPr>
          <w:lang w:val="es-ES"/>
        </w:rPr>
      </w:pPr>
      <w:r>
        <w:rPr>
          <w:lang w:val="es-ES"/>
        </w:rPr>
        <w:t xml:space="preserve">Si, especialmente si los estatutos de la congregación reflejan esta restricción y con referencia  específica a las normas establecida por la iglesia al nivel nacional, la Iglesia de Dios (Anderson), representada por su Asamblea General y la resolución adoptada en su asamblea en junio del 2014 tocante a este tema. En los Estados Unidos, las cortes históricamente han respetado las convicciones religiosas y el derecho de las iglesias a funcionar acuerdo a sus propias convicciones religiosas, especialmente cuando estas se declaran y se practican claramente en relación a sus instalaciones y su personal. </w:t>
      </w:r>
    </w:p>
    <w:p w:rsidR="00691C9D" w:rsidRDefault="00691C9D" w:rsidP="009177DC">
      <w:pPr>
        <w:pStyle w:val="ListParagraph"/>
        <w:rPr>
          <w:lang w:val="es-ES"/>
        </w:rPr>
      </w:pPr>
    </w:p>
    <w:p w:rsidR="00691C9D" w:rsidRDefault="00691C9D" w:rsidP="00691C9D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Pregunta: </w:t>
      </w:r>
    </w:p>
    <w:p w:rsidR="00691C9D" w:rsidRDefault="00691C9D" w:rsidP="00691C9D">
      <w:pPr>
        <w:pStyle w:val="ListParagraph"/>
        <w:rPr>
          <w:lang w:val="es-ES"/>
        </w:rPr>
      </w:pPr>
      <w:r>
        <w:rPr>
          <w:lang w:val="es-ES"/>
        </w:rPr>
        <w:t>¿Dónde consigue una congregación información necesaria con que legalmente adoptar un estatuto apropiado y jurídicamente vinculante sobre las restricciones del uso de sus instalaciones?</w:t>
      </w:r>
    </w:p>
    <w:p w:rsidR="00125617" w:rsidRDefault="00125617" w:rsidP="00691C9D">
      <w:pPr>
        <w:pStyle w:val="ListParagraph"/>
        <w:rPr>
          <w:lang w:val="es-ES"/>
        </w:rPr>
      </w:pPr>
    </w:p>
    <w:p w:rsidR="00125617" w:rsidRDefault="00125617" w:rsidP="00691C9D">
      <w:pPr>
        <w:pStyle w:val="ListParagraph"/>
        <w:rPr>
          <w:lang w:val="es-ES"/>
        </w:rPr>
      </w:pPr>
      <w:r>
        <w:rPr>
          <w:lang w:val="es-ES"/>
        </w:rPr>
        <w:t>Respuesta:</w:t>
      </w:r>
    </w:p>
    <w:p w:rsidR="00125617" w:rsidRDefault="00125617" w:rsidP="00691C9D">
      <w:pPr>
        <w:pStyle w:val="ListParagraph"/>
        <w:rPr>
          <w:lang w:val="es-ES"/>
        </w:rPr>
      </w:pPr>
      <w:r>
        <w:rPr>
          <w:lang w:val="es-ES"/>
        </w:rPr>
        <w:t xml:space="preserve">Las oficinas nacionales de Ministerios de la Iglesia de Dios en Anderson, Indiana </w:t>
      </w:r>
      <w:proofErr w:type="gramStart"/>
      <w:r>
        <w:rPr>
          <w:lang w:val="es-ES"/>
        </w:rPr>
        <w:t>ha</w:t>
      </w:r>
      <w:proofErr w:type="gramEnd"/>
      <w:r>
        <w:rPr>
          <w:lang w:val="es-ES"/>
        </w:rPr>
        <w:t xml:space="preserve"> redactado un modelo para esta política y activamente la comparte a toda la iglesia a través de la ayuda de las congregaciones. Este refleja seguimiento a la aprobación de esta política en la Asamblea General de la Iglesia de Dios en junio de 2014. </w:t>
      </w:r>
    </w:p>
    <w:p w:rsidR="00E30C73" w:rsidRDefault="00E30C73" w:rsidP="00691C9D">
      <w:pPr>
        <w:pStyle w:val="ListParagraph"/>
        <w:rPr>
          <w:lang w:val="es-ES"/>
        </w:rPr>
      </w:pPr>
    </w:p>
    <w:p w:rsidR="00E30C73" w:rsidRDefault="00E30C73" w:rsidP="00691C9D">
      <w:pPr>
        <w:pStyle w:val="ListParagraph"/>
        <w:rPr>
          <w:lang w:val="es-ES"/>
        </w:rPr>
      </w:pPr>
      <w:r>
        <w:rPr>
          <w:lang w:val="es-ES"/>
        </w:rPr>
        <w:t xml:space="preserve">Aquí se reconoce que las leyes sobre la propiedad pueden variar de estado a estado.  Entonces, se </w:t>
      </w:r>
      <w:proofErr w:type="gramStart"/>
      <w:r>
        <w:rPr>
          <w:lang w:val="es-ES"/>
        </w:rPr>
        <w:t>le</w:t>
      </w:r>
      <w:proofErr w:type="gramEnd"/>
      <w:r>
        <w:rPr>
          <w:lang w:val="es-ES"/>
        </w:rPr>
        <w:t xml:space="preserve"> ha pedido a los pastores regionales que consulten con un abogado especializado en </w:t>
      </w:r>
      <w:r>
        <w:rPr>
          <w:lang w:val="es-ES"/>
        </w:rPr>
        <w:lastRenderedPageBreak/>
        <w:t>propiedades y que compartan la opinión legal con cada pastor o congregación en su área. La situación en las provincias de Canadá también necesita verificarse.</w:t>
      </w:r>
    </w:p>
    <w:p w:rsidR="00E30C73" w:rsidRDefault="00E30C73" w:rsidP="00691C9D">
      <w:pPr>
        <w:pStyle w:val="ListParagraph"/>
        <w:rPr>
          <w:lang w:val="es-ES"/>
        </w:rPr>
      </w:pPr>
    </w:p>
    <w:p w:rsidR="00D071CC" w:rsidRDefault="00E30C73" w:rsidP="00691C9D">
      <w:pPr>
        <w:pStyle w:val="ListParagraph"/>
        <w:rPr>
          <w:lang w:val="es-ES"/>
        </w:rPr>
      </w:pPr>
      <w:r>
        <w:rPr>
          <w:lang w:val="es-ES"/>
        </w:rPr>
        <w:t xml:space="preserve">Aquí se reconoce que no todas las congregaciones de la Iglesia de Dios disponen de los servicios de un pastor regional. </w:t>
      </w:r>
      <w:r w:rsidR="00D071CC">
        <w:rPr>
          <w:lang w:val="es-ES"/>
        </w:rPr>
        <w:t xml:space="preserve">Se hacen todos los esfuerzos posibles para servirles con información vital desde las oficinas al nivel nacional.  Lo mismo para las agencias aprobadas </w:t>
      </w:r>
    </w:p>
    <w:p w:rsidR="00D071CC" w:rsidRDefault="00D071CC" w:rsidP="00691C9D">
      <w:pPr>
        <w:pStyle w:val="ListParagraph"/>
        <w:rPr>
          <w:lang w:val="es-ES"/>
        </w:rPr>
      </w:pPr>
      <w:proofErr w:type="gramStart"/>
      <w:r>
        <w:rPr>
          <w:lang w:val="es-ES"/>
        </w:rPr>
        <w:t>y</w:t>
      </w:r>
      <w:proofErr w:type="gramEnd"/>
      <w:r>
        <w:rPr>
          <w:lang w:val="es-ES"/>
        </w:rPr>
        <w:t xml:space="preserve"> compañeros en ministerio a través de toda la Iglesia de Dios.</w:t>
      </w:r>
    </w:p>
    <w:p w:rsidR="00D071CC" w:rsidRDefault="00D071CC" w:rsidP="00691C9D">
      <w:pPr>
        <w:pStyle w:val="ListParagraph"/>
        <w:rPr>
          <w:lang w:val="es-ES"/>
        </w:rPr>
      </w:pPr>
    </w:p>
    <w:p w:rsidR="00D071CC" w:rsidRDefault="00D071CC" w:rsidP="00D071C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Pregunta:</w:t>
      </w:r>
    </w:p>
    <w:p w:rsidR="00D071CC" w:rsidRDefault="00D071CC" w:rsidP="00D071CC">
      <w:pPr>
        <w:pStyle w:val="ListParagraph"/>
        <w:rPr>
          <w:lang w:val="es-ES"/>
        </w:rPr>
      </w:pPr>
      <w:r>
        <w:rPr>
          <w:lang w:val="es-ES"/>
        </w:rPr>
        <w:t>¿Es crítico y urgente establecer una política o norma congregacional sobre las restricciones en el uso de las instalaciones de cada congregación?</w:t>
      </w:r>
    </w:p>
    <w:p w:rsidR="00D071CC" w:rsidRDefault="00D071CC" w:rsidP="00D071CC">
      <w:pPr>
        <w:pStyle w:val="ListParagraph"/>
        <w:rPr>
          <w:lang w:val="es-ES"/>
        </w:rPr>
      </w:pPr>
    </w:p>
    <w:p w:rsidR="00D071CC" w:rsidRDefault="00D071CC" w:rsidP="00D071CC">
      <w:pPr>
        <w:pStyle w:val="ListParagraph"/>
        <w:rPr>
          <w:lang w:val="es-ES"/>
        </w:rPr>
      </w:pPr>
      <w:r>
        <w:rPr>
          <w:lang w:val="es-ES"/>
        </w:rPr>
        <w:t>Respuesta:</w:t>
      </w:r>
    </w:p>
    <w:p w:rsidR="00480D2F" w:rsidRDefault="00D071CC" w:rsidP="00D071CC">
      <w:pPr>
        <w:pStyle w:val="ListParagraph"/>
        <w:rPr>
          <w:lang w:val="es-ES"/>
        </w:rPr>
      </w:pPr>
      <w:r>
        <w:rPr>
          <w:lang w:val="es-ES"/>
        </w:rPr>
        <w:t xml:space="preserve">Si, obviamente lo es. Actualmente, la sociedad americana </w:t>
      </w:r>
      <w:r w:rsidR="00DD3DA2">
        <w:rPr>
          <w:lang w:val="es-ES"/>
        </w:rPr>
        <w:t>se presta a iniciar trámites legales contra instituciones y líderes religiosos.   Cualquier demora en establecer políticas o normas apropiadas puede invitar intrusiones perturbadoras para la vida de la iglesia, algunas de las cuales pueden evitarse</w:t>
      </w:r>
      <w:r w:rsidR="00480D2F">
        <w:rPr>
          <w:lang w:val="es-ES"/>
        </w:rPr>
        <w:t xml:space="preserve"> si se toman las iniciativas apropiadas cuanto antes.</w:t>
      </w:r>
    </w:p>
    <w:p w:rsidR="00480D2F" w:rsidRDefault="00480D2F" w:rsidP="00D071CC">
      <w:pPr>
        <w:pStyle w:val="ListParagraph"/>
        <w:rPr>
          <w:lang w:val="es-ES"/>
        </w:rPr>
      </w:pPr>
    </w:p>
    <w:p w:rsidR="00480D2F" w:rsidRDefault="00480D2F" w:rsidP="00480D2F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Pregunta:</w:t>
      </w:r>
    </w:p>
    <w:p w:rsidR="00E30C73" w:rsidRDefault="00480D2F" w:rsidP="00480D2F">
      <w:pPr>
        <w:pStyle w:val="ListParagraph"/>
        <w:rPr>
          <w:lang w:val="es-ES"/>
        </w:rPr>
      </w:pPr>
      <w:r>
        <w:rPr>
          <w:lang w:val="es-ES"/>
        </w:rPr>
        <w:t>¿Se pondrá en riesgo de perder sus credenciales un pastor de la Iglesia de Dios si preside un matrimonio entre personas del mismo sexo?</w:t>
      </w:r>
      <w:r w:rsidR="00DD3DA2">
        <w:rPr>
          <w:lang w:val="es-ES"/>
        </w:rPr>
        <w:t xml:space="preserve"> </w:t>
      </w:r>
      <w:r w:rsidR="00E30C73">
        <w:rPr>
          <w:lang w:val="es-ES"/>
        </w:rPr>
        <w:t xml:space="preserve"> </w:t>
      </w:r>
    </w:p>
    <w:p w:rsidR="00480D2F" w:rsidRDefault="00480D2F" w:rsidP="00480D2F">
      <w:pPr>
        <w:pStyle w:val="ListParagraph"/>
        <w:rPr>
          <w:lang w:val="es-ES"/>
        </w:rPr>
      </w:pPr>
    </w:p>
    <w:p w:rsidR="00480D2F" w:rsidRDefault="00480D2F" w:rsidP="00480D2F">
      <w:pPr>
        <w:pStyle w:val="ListParagraph"/>
        <w:rPr>
          <w:lang w:val="es-ES"/>
        </w:rPr>
      </w:pPr>
      <w:r>
        <w:rPr>
          <w:lang w:val="es-ES"/>
        </w:rPr>
        <w:t>Respuesta:</w:t>
      </w:r>
    </w:p>
    <w:p w:rsidR="00711D3C" w:rsidRDefault="00480D2F" w:rsidP="00480D2F">
      <w:pPr>
        <w:pStyle w:val="ListParagraph"/>
        <w:rPr>
          <w:lang w:val="es-ES"/>
        </w:rPr>
      </w:pPr>
      <w:r>
        <w:rPr>
          <w:lang w:val="es-ES"/>
        </w:rPr>
        <w:t xml:space="preserve">Pastores con credenciales de la iglesia de Dios tienen la obligación de seguir las normas y procedimientos </w:t>
      </w:r>
      <w:r w:rsidR="00587ECB">
        <w:rPr>
          <w:lang w:val="es-ES"/>
        </w:rPr>
        <w:t>establecidos en el manual de credenciales aprobado por la Asamblea General de la Iglesia de Dios y por varias asambleas por las cuales los pastores reciben licencia, apoyo y disciplina. Este manual trae la clara expectativa</w:t>
      </w:r>
      <w:r w:rsidR="001E63DC">
        <w:rPr>
          <w:lang w:val="es-ES"/>
        </w:rPr>
        <w:t xml:space="preserve"> respeto a los matrimonios entre personas del mismo sexo basada en la decisión de la Asamblea General en junio de 2014. Pastores que deciden violar esta expectativa se sujetan a la disciplina.</w:t>
      </w:r>
    </w:p>
    <w:p w:rsidR="00711D3C" w:rsidRDefault="00711D3C" w:rsidP="00480D2F">
      <w:pPr>
        <w:pStyle w:val="ListParagraph"/>
        <w:rPr>
          <w:lang w:val="es-ES"/>
        </w:rPr>
      </w:pPr>
    </w:p>
    <w:p w:rsidR="00480D2F" w:rsidRDefault="00711D3C" w:rsidP="00480D2F">
      <w:pPr>
        <w:pStyle w:val="ListParagraph"/>
        <w:rPr>
          <w:lang w:val="es-ES"/>
        </w:rPr>
      </w:pPr>
      <w:r>
        <w:rPr>
          <w:lang w:val="es-ES"/>
        </w:rPr>
        <w:t>******************************************************************************</w:t>
      </w:r>
      <w:r w:rsidR="00480D2F">
        <w:rPr>
          <w:lang w:val="es-ES"/>
        </w:rPr>
        <w:t xml:space="preserve"> </w:t>
      </w:r>
    </w:p>
    <w:p w:rsidR="00E769D4" w:rsidRDefault="00E769D4" w:rsidP="00691C9D">
      <w:pPr>
        <w:pStyle w:val="ListParagraph"/>
        <w:rPr>
          <w:lang w:val="es-ES"/>
        </w:rPr>
      </w:pPr>
    </w:p>
    <w:p w:rsidR="00711D3C" w:rsidRDefault="00711D3C" w:rsidP="00691C9D">
      <w:pPr>
        <w:pStyle w:val="ListParagraph"/>
        <w:rPr>
          <w:lang w:val="es-ES"/>
        </w:rPr>
      </w:pPr>
      <w:r>
        <w:rPr>
          <w:lang w:val="es-ES"/>
        </w:rPr>
        <w:t xml:space="preserve">En el Manual de credenciales (páginas 62 a 79) bajo la sección 7 se puede encontrar información con relación </w:t>
      </w:r>
      <w:r w:rsidR="002F7FD0">
        <w:rPr>
          <w:lang w:val="es-ES"/>
        </w:rPr>
        <w:t>a los procedimientos para revisar, aconsejar, disciplinar y restaurar los credenciales para pastores y congregaciones de la Iglesia de Dios.</w:t>
      </w:r>
    </w:p>
    <w:p w:rsidR="009B792B" w:rsidRDefault="009B792B" w:rsidP="00691C9D">
      <w:pPr>
        <w:pStyle w:val="ListParagraph"/>
        <w:rPr>
          <w:lang w:val="es-ES"/>
        </w:rPr>
      </w:pPr>
    </w:p>
    <w:p w:rsidR="009B792B" w:rsidRDefault="009B792B" w:rsidP="00691C9D">
      <w:pPr>
        <w:pStyle w:val="ListParagraph"/>
        <w:rPr>
          <w:lang w:val="es-ES"/>
        </w:rPr>
      </w:pPr>
      <w:r>
        <w:rPr>
          <w:lang w:val="es-ES"/>
        </w:rPr>
        <w:t>Específicamente bajo las siguientes secciones del Manual de credenciales se encuentran las partes actualizadas después de la aprobación de la resolución de la Asamblea General en 2014.</w:t>
      </w:r>
    </w:p>
    <w:p w:rsidR="009B792B" w:rsidRDefault="009B792B" w:rsidP="00691C9D">
      <w:pPr>
        <w:pStyle w:val="ListParagraph"/>
        <w:rPr>
          <w:lang w:val="es-ES"/>
        </w:rPr>
      </w:pPr>
      <w:r>
        <w:rPr>
          <w:lang w:val="es-ES"/>
        </w:rPr>
        <w:tab/>
        <w:t>*Pagina 54, bajo la sección 6.11.P – Reconocimiento y certificación de congregaciones</w:t>
      </w:r>
    </w:p>
    <w:p w:rsidR="009B792B" w:rsidRPr="0069015C" w:rsidRDefault="009B792B" w:rsidP="00691C9D">
      <w:pPr>
        <w:pStyle w:val="ListParagraph"/>
        <w:rPr>
          <w:lang w:val="es-ES"/>
        </w:rPr>
      </w:pPr>
      <w:r>
        <w:rPr>
          <w:lang w:val="es-ES"/>
        </w:rPr>
        <w:tab/>
        <w:t>*Pagina 64, bajo la sección 7.31.F – Acciones de pastores que requieren disciplina</w:t>
      </w:r>
      <w:bookmarkStart w:id="0" w:name="_GoBack"/>
      <w:bookmarkEnd w:id="0"/>
    </w:p>
    <w:sectPr w:rsidR="009B792B" w:rsidRPr="00690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3379"/>
    <w:multiLevelType w:val="hybridMultilevel"/>
    <w:tmpl w:val="8D206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5C"/>
    <w:rsid w:val="00125617"/>
    <w:rsid w:val="001E63DC"/>
    <w:rsid w:val="002F7FD0"/>
    <w:rsid w:val="00480D2F"/>
    <w:rsid w:val="00587ECB"/>
    <w:rsid w:val="0069015C"/>
    <w:rsid w:val="00691C9D"/>
    <w:rsid w:val="00711D3C"/>
    <w:rsid w:val="008235FD"/>
    <w:rsid w:val="009177DC"/>
    <w:rsid w:val="009B792B"/>
    <w:rsid w:val="00BC3C9A"/>
    <w:rsid w:val="00D071CC"/>
    <w:rsid w:val="00DD3DA2"/>
    <w:rsid w:val="00E30C73"/>
    <w:rsid w:val="00E769D4"/>
    <w:rsid w:val="00E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Timothy Ray Fox</cp:lastModifiedBy>
  <cp:revision>10</cp:revision>
  <dcterms:created xsi:type="dcterms:W3CDTF">2015-02-12T02:44:00Z</dcterms:created>
  <dcterms:modified xsi:type="dcterms:W3CDTF">2015-02-13T21:47:00Z</dcterms:modified>
</cp:coreProperties>
</file>