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9606" w:type="dxa"/>
        <w:tblLook w:val="04A0" w:firstRow="1" w:lastRow="0" w:firstColumn="1" w:lastColumn="0" w:noHBand="0" w:noVBand="1"/>
      </w:tblPr>
      <w:tblGrid>
        <w:gridCol w:w="1914"/>
        <w:gridCol w:w="3972"/>
        <w:gridCol w:w="3720"/>
      </w:tblGrid>
      <w:tr w:rsidR="00BC305B" w:rsidRPr="00D15E0A" w14:paraId="55EDA5D1" w14:textId="77777777" w:rsidTr="00CA6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47EB4E12" w14:textId="77777777" w:rsidR="00BC305B" w:rsidRPr="00D15E0A" w:rsidRDefault="00BC305B" w:rsidP="00BC305B">
            <w:pPr>
              <w:rPr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3972" w:type="dxa"/>
          </w:tcPr>
          <w:p w14:paraId="291EF08B" w14:textId="77777777" w:rsidR="00BC305B" w:rsidRPr="00D15E0A" w:rsidRDefault="00BC305B" w:rsidP="00BC3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Bereavement</w:t>
            </w:r>
          </w:p>
        </w:tc>
        <w:tc>
          <w:tcPr>
            <w:tcW w:w="3720" w:type="dxa"/>
          </w:tcPr>
          <w:p w14:paraId="22FEBC78" w14:textId="77777777" w:rsidR="00BC305B" w:rsidRDefault="00BC305B" w:rsidP="00BC3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Posttraumatic Stress</w:t>
            </w:r>
          </w:p>
          <w:p w14:paraId="2191155F" w14:textId="77777777" w:rsidR="00D15E0A" w:rsidRPr="00D15E0A" w:rsidRDefault="00D15E0A" w:rsidP="00BC3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05B" w:rsidRPr="00D15E0A" w14:paraId="48C7A338" w14:textId="77777777" w:rsidTr="00CA6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18FF27A2" w14:textId="77777777" w:rsidR="00BC305B" w:rsidRPr="00D15E0A" w:rsidRDefault="00BC305B" w:rsidP="00BC305B">
            <w:pPr>
              <w:rPr>
                <w:b w:val="0"/>
                <w:i/>
                <w:sz w:val="28"/>
                <w:szCs w:val="28"/>
              </w:rPr>
            </w:pPr>
            <w:r w:rsidRPr="00D15E0A">
              <w:rPr>
                <w:b w:val="0"/>
                <w:i/>
                <w:sz w:val="28"/>
                <w:szCs w:val="28"/>
              </w:rPr>
              <w:t>Cognition</w:t>
            </w:r>
          </w:p>
        </w:tc>
        <w:tc>
          <w:tcPr>
            <w:tcW w:w="3972" w:type="dxa"/>
          </w:tcPr>
          <w:p w14:paraId="0FA02A20" w14:textId="77777777" w:rsidR="00BC305B" w:rsidRPr="00D15E0A" w:rsidRDefault="00BC305B" w:rsidP="00BC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Focus on lost person and</w:t>
            </w:r>
          </w:p>
          <w:p w14:paraId="0E7CD0EA" w14:textId="77777777" w:rsidR="00BC305B" w:rsidRPr="00D15E0A" w:rsidRDefault="00BC305B" w:rsidP="00BC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Images of person</w:t>
            </w:r>
          </w:p>
        </w:tc>
        <w:tc>
          <w:tcPr>
            <w:tcW w:w="3720" w:type="dxa"/>
          </w:tcPr>
          <w:p w14:paraId="656758D4" w14:textId="77777777" w:rsidR="00BC305B" w:rsidRPr="00D15E0A" w:rsidRDefault="00BC305B" w:rsidP="00BC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Focus on death and images of horror</w:t>
            </w:r>
          </w:p>
        </w:tc>
      </w:tr>
      <w:tr w:rsidR="00BC305B" w:rsidRPr="00D15E0A" w14:paraId="6F83645F" w14:textId="77777777" w:rsidTr="00CA689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2DCD6BE5" w14:textId="77777777" w:rsidR="00BC305B" w:rsidRPr="00D15E0A" w:rsidRDefault="00BC305B" w:rsidP="00BC305B">
            <w:pPr>
              <w:rPr>
                <w:b w:val="0"/>
                <w:i/>
                <w:sz w:val="28"/>
                <w:szCs w:val="28"/>
              </w:rPr>
            </w:pPr>
            <w:r w:rsidRPr="00D15E0A">
              <w:rPr>
                <w:b w:val="0"/>
                <w:i/>
                <w:sz w:val="28"/>
                <w:szCs w:val="28"/>
              </w:rPr>
              <w:t>Affect</w:t>
            </w:r>
          </w:p>
        </w:tc>
        <w:tc>
          <w:tcPr>
            <w:tcW w:w="3972" w:type="dxa"/>
          </w:tcPr>
          <w:p w14:paraId="3CB0EDC8" w14:textId="77777777" w:rsidR="00BC305B" w:rsidRPr="00D15E0A" w:rsidRDefault="00BC305B" w:rsidP="00BC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Yearning for lost person</w:t>
            </w:r>
          </w:p>
        </w:tc>
        <w:tc>
          <w:tcPr>
            <w:tcW w:w="3720" w:type="dxa"/>
          </w:tcPr>
          <w:p w14:paraId="6A9EF755" w14:textId="77777777" w:rsidR="00BC305B" w:rsidRPr="00D15E0A" w:rsidRDefault="00BC305B" w:rsidP="00BC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Longing for security/safety</w:t>
            </w:r>
          </w:p>
        </w:tc>
      </w:tr>
      <w:tr w:rsidR="00BC305B" w:rsidRPr="00D15E0A" w14:paraId="3422F2B0" w14:textId="77777777" w:rsidTr="00CA6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1EAE9151" w14:textId="77777777" w:rsidR="00BC305B" w:rsidRPr="00D15E0A" w:rsidRDefault="00BC305B" w:rsidP="00BC305B">
            <w:pPr>
              <w:rPr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3972" w:type="dxa"/>
          </w:tcPr>
          <w:p w14:paraId="2A098D32" w14:textId="77777777" w:rsidR="00BC305B" w:rsidRPr="00D15E0A" w:rsidRDefault="00BC305B" w:rsidP="00BC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Separation anxiety</w:t>
            </w:r>
          </w:p>
        </w:tc>
        <w:tc>
          <w:tcPr>
            <w:tcW w:w="3720" w:type="dxa"/>
          </w:tcPr>
          <w:p w14:paraId="4B7A768E" w14:textId="77777777" w:rsidR="00BC305B" w:rsidRPr="00D15E0A" w:rsidRDefault="00BC305B" w:rsidP="00BC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Anxiety about</w:t>
            </w:r>
            <w:r w:rsidR="00395F7E">
              <w:rPr>
                <w:sz w:val="28"/>
                <w:szCs w:val="28"/>
              </w:rPr>
              <w:t xml:space="preserve"> the</w:t>
            </w:r>
            <w:r w:rsidRPr="00D15E0A">
              <w:rPr>
                <w:sz w:val="28"/>
                <w:szCs w:val="28"/>
              </w:rPr>
              <w:t xml:space="preserve"> threat  </w:t>
            </w:r>
          </w:p>
        </w:tc>
      </w:tr>
      <w:tr w:rsidR="00BC305B" w:rsidRPr="00D15E0A" w14:paraId="3AFCACF5" w14:textId="77777777" w:rsidTr="00CA689F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3BC52041" w14:textId="77777777" w:rsidR="00BC305B" w:rsidRPr="00D15E0A" w:rsidRDefault="00BC305B" w:rsidP="00BC305B">
            <w:pPr>
              <w:rPr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3972" w:type="dxa"/>
          </w:tcPr>
          <w:p w14:paraId="1473410C" w14:textId="77777777" w:rsidR="00BC305B" w:rsidRPr="00D15E0A" w:rsidRDefault="00BC305B" w:rsidP="00BC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Anger (protest)</w:t>
            </w:r>
          </w:p>
        </w:tc>
        <w:tc>
          <w:tcPr>
            <w:tcW w:w="3720" w:type="dxa"/>
          </w:tcPr>
          <w:p w14:paraId="24931E43" w14:textId="77777777" w:rsidR="00BC305B" w:rsidRPr="00D15E0A" w:rsidRDefault="00BC305B" w:rsidP="00BC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Anger, irritability, and reminders of threat</w:t>
            </w:r>
          </w:p>
        </w:tc>
      </w:tr>
      <w:tr w:rsidR="00BC305B" w:rsidRPr="00D15E0A" w14:paraId="11C5C659" w14:textId="77777777" w:rsidTr="00CA6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0A840AD3" w14:textId="77777777" w:rsidR="00BC305B" w:rsidRPr="00D15E0A" w:rsidRDefault="00BC305B" w:rsidP="00BC305B">
            <w:pPr>
              <w:rPr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3972" w:type="dxa"/>
          </w:tcPr>
          <w:p w14:paraId="069FEFA3" w14:textId="77777777" w:rsidR="00BC305B" w:rsidRPr="00D15E0A" w:rsidRDefault="00BC305B" w:rsidP="00BC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Sadness</w:t>
            </w:r>
          </w:p>
        </w:tc>
        <w:tc>
          <w:tcPr>
            <w:tcW w:w="3720" w:type="dxa"/>
          </w:tcPr>
          <w:p w14:paraId="40B8EF6C" w14:textId="77777777" w:rsidR="00BC305B" w:rsidRPr="00D15E0A" w:rsidRDefault="00BC305B" w:rsidP="00BC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Numbing</w:t>
            </w:r>
          </w:p>
        </w:tc>
      </w:tr>
      <w:tr w:rsidR="00BC305B" w:rsidRPr="00D15E0A" w14:paraId="10178614" w14:textId="77777777" w:rsidTr="00CA689F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6B56FC14" w14:textId="77777777" w:rsidR="00BC305B" w:rsidRPr="00D15E0A" w:rsidRDefault="00BC305B" w:rsidP="00BC305B">
            <w:pPr>
              <w:rPr>
                <w:b w:val="0"/>
                <w:i/>
                <w:sz w:val="28"/>
                <w:szCs w:val="28"/>
              </w:rPr>
            </w:pPr>
            <w:r w:rsidRPr="00D15E0A">
              <w:rPr>
                <w:b w:val="0"/>
                <w:i/>
                <w:sz w:val="28"/>
                <w:szCs w:val="28"/>
              </w:rPr>
              <w:t>Arousal</w:t>
            </w:r>
          </w:p>
        </w:tc>
        <w:tc>
          <w:tcPr>
            <w:tcW w:w="3972" w:type="dxa"/>
          </w:tcPr>
          <w:p w14:paraId="03116A81" w14:textId="77777777" w:rsidR="00BC305B" w:rsidRPr="00D15E0A" w:rsidRDefault="00BC305B" w:rsidP="00BC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Arousal to scan for lost person</w:t>
            </w:r>
          </w:p>
        </w:tc>
        <w:tc>
          <w:tcPr>
            <w:tcW w:w="3720" w:type="dxa"/>
          </w:tcPr>
          <w:p w14:paraId="4E2F853E" w14:textId="77777777" w:rsidR="00BC305B" w:rsidRPr="00D15E0A" w:rsidRDefault="00BC305B" w:rsidP="00BC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Arousal focused on potential further threat</w:t>
            </w:r>
          </w:p>
        </w:tc>
      </w:tr>
      <w:tr w:rsidR="00BC305B" w:rsidRPr="00D15E0A" w14:paraId="00763409" w14:textId="77777777" w:rsidTr="00CA6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717F5C9E" w14:textId="77777777" w:rsidR="00BC305B" w:rsidRPr="00D15E0A" w:rsidRDefault="00BC305B" w:rsidP="00BC305B">
            <w:pPr>
              <w:rPr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3972" w:type="dxa"/>
          </w:tcPr>
          <w:p w14:paraId="3E1111CF" w14:textId="77777777" w:rsidR="00BC305B" w:rsidRPr="00D15E0A" w:rsidRDefault="00BC305B" w:rsidP="00BC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Response to cues of that person</w:t>
            </w:r>
          </w:p>
        </w:tc>
        <w:tc>
          <w:tcPr>
            <w:tcW w:w="3720" w:type="dxa"/>
          </w:tcPr>
          <w:p w14:paraId="2FE50825" w14:textId="77777777" w:rsidR="00BC305B" w:rsidRPr="00D15E0A" w:rsidRDefault="00BC305B" w:rsidP="00BC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E0A">
              <w:rPr>
                <w:sz w:val="28"/>
                <w:szCs w:val="28"/>
              </w:rPr>
              <w:t>Response to stimuli with startle reactions</w:t>
            </w:r>
          </w:p>
        </w:tc>
      </w:tr>
    </w:tbl>
    <w:p w14:paraId="51B6E069" w14:textId="77777777" w:rsidR="00BC305B" w:rsidRDefault="00BC305B" w:rsidP="00BC305B">
      <w:pPr>
        <w:rPr>
          <w:b/>
          <w:i/>
          <w:sz w:val="24"/>
          <w:szCs w:val="24"/>
          <w:u w:val="single"/>
        </w:rPr>
      </w:pPr>
    </w:p>
    <w:p w14:paraId="6FCBFD40" w14:textId="77777777" w:rsidR="00CA689F" w:rsidRDefault="00CA689F" w:rsidP="00BC305B">
      <w:pPr>
        <w:rPr>
          <w:b/>
          <w:i/>
          <w:sz w:val="24"/>
          <w:szCs w:val="24"/>
          <w:u w:val="single"/>
        </w:rPr>
      </w:pPr>
    </w:p>
    <w:p w14:paraId="7FBF7522" w14:textId="77777777" w:rsidR="00A86518" w:rsidRPr="00AD7E74" w:rsidRDefault="00A86518" w:rsidP="00A86518">
      <w:pPr>
        <w:jc w:val="right"/>
        <w:rPr>
          <w:sz w:val="18"/>
          <w:szCs w:val="18"/>
        </w:rPr>
      </w:pPr>
      <w:proofErr w:type="spellStart"/>
      <w:r w:rsidRPr="00AD7E74">
        <w:rPr>
          <w:sz w:val="18"/>
          <w:szCs w:val="18"/>
        </w:rPr>
        <w:t>Rynearson</w:t>
      </w:r>
      <w:proofErr w:type="spellEnd"/>
      <w:r w:rsidRPr="00AD7E74">
        <w:rPr>
          <w:sz w:val="18"/>
          <w:szCs w:val="18"/>
        </w:rPr>
        <w:t>, E.K. (2007)</w:t>
      </w:r>
    </w:p>
    <w:p w14:paraId="6EFDA757" w14:textId="77777777" w:rsidR="00CA689F" w:rsidRDefault="00CA689F" w:rsidP="00BC305B">
      <w:pPr>
        <w:rPr>
          <w:b/>
          <w:i/>
          <w:sz w:val="24"/>
          <w:szCs w:val="24"/>
          <w:u w:val="single"/>
        </w:rPr>
      </w:pPr>
    </w:p>
    <w:p w14:paraId="1409968A" w14:textId="77777777" w:rsidR="00CA689F" w:rsidRDefault="00CA689F" w:rsidP="00BC305B">
      <w:pPr>
        <w:rPr>
          <w:b/>
          <w:i/>
          <w:sz w:val="24"/>
          <w:szCs w:val="24"/>
          <w:u w:val="single"/>
        </w:rPr>
      </w:pPr>
    </w:p>
    <w:p w14:paraId="4EE0EF31" w14:textId="77777777" w:rsidR="00D15E0A" w:rsidRDefault="00D15E0A" w:rsidP="00BC305B">
      <w:pPr>
        <w:rPr>
          <w:b/>
          <w:i/>
          <w:sz w:val="24"/>
          <w:szCs w:val="24"/>
          <w:u w:val="single"/>
        </w:rPr>
      </w:pPr>
    </w:p>
    <w:p w14:paraId="26451A72" w14:textId="77777777" w:rsidR="00D15E0A" w:rsidRDefault="00D15E0A" w:rsidP="00BC305B">
      <w:pPr>
        <w:rPr>
          <w:b/>
          <w:i/>
          <w:sz w:val="24"/>
          <w:szCs w:val="24"/>
          <w:u w:val="single"/>
        </w:rPr>
      </w:pPr>
    </w:p>
    <w:p w14:paraId="4414539E" w14:textId="77777777" w:rsidR="00D15E0A" w:rsidRPr="00BC305B" w:rsidRDefault="00D15E0A" w:rsidP="00BC305B">
      <w:pPr>
        <w:rPr>
          <w:b/>
          <w:i/>
          <w:sz w:val="24"/>
          <w:szCs w:val="24"/>
          <w:u w:val="single"/>
        </w:rPr>
      </w:pPr>
    </w:p>
    <w:sectPr w:rsidR="00D15E0A" w:rsidRPr="00BC305B" w:rsidSect="00A86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02948" w14:textId="77777777" w:rsidR="00521DDE" w:rsidRDefault="00521DDE" w:rsidP="00A86518">
      <w:pPr>
        <w:spacing w:after="0" w:line="240" w:lineRule="auto"/>
      </w:pPr>
      <w:r>
        <w:separator/>
      </w:r>
    </w:p>
  </w:endnote>
  <w:endnote w:type="continuationSeparator" w:id="0">
    <w:p w14:paraId="5440B09F" w14:textId="77777777" w:rsidR="00521DDE" w:rsidRDefault="00521DDE" w:rsidP="00A8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73189" w14:textId="77777777" w:rsidR="005656CD" w:rsidRDefault="005656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526E" w14:textId="77777777" w:rsidR="00CD383A" w:rsidRDefault="00CD383A" w:rsidP="00CD38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Phyllis Oswald Rogers, MA, LMHC, Police &amp; Fire Chaplain, Redmond, WA 425-652-5559</w:t>
    </w:r>
  </w:p>
  <w:p w14:paraId="54BE357A" w14:textId="77777777" w:rsidR="00A86518" w:rsidRDefault="00A8651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390F" w14:textId="77777777" w:rsidR="005656CD" w:rsidRDefault="005656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8A3D2" w14:textId="77777777" w:rsidR="00521DDE" w:rsidRDefault="00521DDE" w:rsidP="00A86518">
      <w:pPr>
        <w:spacing w:after="0" w:line="240" w:lineRule="auto"/>
      </w:pPr>
      <w:r>
        <w:separator/>
      </w:r>
    </w:p>
  </w:footnote>
  <w:footnote w:type="continuationSeparator" w:id="0">
    <w:p w14:paraId="72DFE4F7" w14:textId="77777777" w:rsidR="00521DDE" w:rsidRDefault="00521DDE" w:rsidP="00A8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8E243" w14:textId="77777777" w:rsidR="005656CD" w:rsidRDefault="005656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6195FD013840FAAF205C0BC0041A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521529" w14:textId="77777777" w:rsidR="00A86518" w:rsidRDefault="00A865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Comparison of Bereavement and Traumatic Stress Reactions</w:t>
        </w:r>
      </w:p>
    </w:sdtContent>
  </w:sdt>
  <w:p w14:paraId="7E027EFD" w14:textId="77777777" w:rsidR="00A86518" w:rsidRDefault="00A86518">
    <w:pPr>
      <w:pStyle w:val="Header"/>
    </w:pPr>
  </w:p>
  <w:p w14:paraId="40CE997C" w14:textId="77777777" w:rsidR="00A86518" w:rsidRDefault="00A8651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542A" w14:textId="77777777" w:rsidR="005656CD" w:rsidRDefault="00565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05B"/>
    <w:rsid w:val="00092F2D"/>
    <w:rsid w:val="0014368F"/>
    <w:rsid w:val="00395F7E"/>
    <w:rsid w:val="004F41A0"/>
    <w:rsid w:val="00521DDE"/>
    <w:rsid w:val="005656CD"/>
    <w:rsid w:val="00586C0C"/>
    <w:rsid w:val="005A6CA0"/>
    <w:rsid w:val="006136B5"/>
    <w:rsid w:val="0067676B"/>
    <w:rsid w:val="00872B02"/>
    <w:rsid w:val="00A86518"/>
    <w:rsid w:val="00AD7E74"/>
    <w:rsid w:val="00BC305B"/>
    <w:rsid w:val="00CA689F"/>
    <w:rsid w:val="00CD383A"/>
    <w:rsid w:val="00D15E0A"/>
    <w:rsid w:val="00D776E7"/>
    <w:rsid w:val="00DB5836"/>
    <w:rsid w:val="00E80534"/>
    <w:rsid w:val="00F21AFD"/>
    <w:rsid w:val="00F600E9"/>
    <w:rsid w:val="00F7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08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C30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8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18"/>
  </w:style>
  <w:style w:type="paragraph" w:styleId="Footer">
    <w:name w:val="footer"/>
    <w:basedOn w:val="Normal"/>
    <w:link w:val="FooterChar"/>
    <w:uiPriority w:val="99"/>
    <w:unhideWhenUsed/>
    <w:rsid w:val="00A8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18"/>
  </w:style>
  <w:style w:type="paragraph" w:styleId="BalloonText">
    <w:name w:val="Balloon Text"/>
    <w:basedOn w:val="Normal"/>
    <w:link w:val="BalloonTextChar"/>
    <w:uiPriority w:val="99"/>
    <w:semiHidden/>
    <w:unhideWhenUsed/>
    <w:rsid w:val="00A8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195FD013840FAAF205C0BC004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FF4A-7EF0-47EF-A155-3C5A48A00F37}"/>
      </w:docPartPr>
      <w:docPartBody>
        <w:p w:rsidR="000B0F4E" w:rsidRDefault="00090093" w:rsidP="00090093">
          <w:pPr>
            <w:pStyle w:val="B06195FD013840FAAF205C0BC0041A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0093"/>
    <w:rsid w:val="00090093"/>
    <w:rsid w:val="000B0F4E"/>
    <w:rsid w:val="002D2E4B"/>
    <w:rsid w:val="00C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6195FD013840FAAF205C0BC0041AD9">
    <w:name w:val="B06195FD013840FAAF205C0BC0041AD9"/>
    <w:rsid w:val="00090093"/>
  </w:style>
  <w:style w:type="paragraph" w:customStyle="1" w:styleId="6A2D507170A74B4CAF91E3306A454531">
    <w:name w:val="6A2D507170A74B4CAF91E3306A454531"/>
    <w:rsid w:val="000900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16F1-7EC3-2D45-A553-B8FFD1E7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Bereavement and Traumatic Stress Reactions</dc:title>
  <dc:subject/>
  <dc:creator>Phyllis Rogers</dc:creator>
  <cp:keywords/>
  <dc:description/>
  <cp:lastModifiedBy>Phyllis Rogers</cp:lastModifiedBy>
  <cp:revision>15</cp:revision>
  <cp:lastPrinted>2009-01-11T23:27:00Z</cp:lastPrinted>
  <dcterms:created xsi:type="dcterms:W3CDTF">2009-01-08T21:37:00Z</dcterms:created>
  <dcterms:modified xsi:type="dcterms:W3CDTF">2012-04-24T03:24:00Z</dcterms:modified>
</cp:coreProperties>
</file>