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0F" w:rsidRDefault="00685785" w:rsidP="00AF03C8">
      <w:pPr>
        <w:jc w:val="center"/>
        <w:rPr>
          <w:b/>
        </w:rPr>
      </w:pPr>
      <w:r>
        <w:rPr>
          <w:b/>
          <w:noProof/>
          <w:sz w:val="48"/>
          <w:szCs w:val="48"/>
        </w:rPr>
        <w:drawing>
          <wp:inline distT="0" distB="0" distL="0" distR="0" wp14:anchorId="3A460CE9" wp14:editId="2C6A1EE9">
            <wp:extent cx="2105152" cy="670560"/>
            <wp:effectExtent l="0" t="0" r="9525" b="0"/>
            <wp:docPr id="2" name="Picture 2" descr="C:\Users\kkoenigsfest\Desktop\Users\newuser\Documents\Arkansas Out of School Network\ASU_AOSN logos\OutofSchoolNetwor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oenigsfest\Desktop\Users\newuser\Documents\Arkansas Out of School Network\ASU_AOSN logos\OutofSchoolNetwork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152" cy="670560"/>
                    </a:xfrm>
                    <a:prstGeom prst="rect">
                      <a:avLst/>
                    </a:prstGeom>
                    <a:noFill/>
                    <a:ln>
                      <a:noFill/>
                    </a:ln>
                  </pic:spPr>
                </pic:pic>
              </a:graphicData>
            </a:graphic>
          </wp:inline>
        </w:drawing>
      </w:r>
    </w:p>
    <w:p w:rsidR="00AF03C8" w:rsidRDefault="00AF03C8" w:rsidP="00AF03C8">
      <w:pPr>
        <w:jc w:val="center"/>
        <w:rPr>
          <w:b/>
        </w:rPr>
      </w:pPr>
      <w:r>
        <w:rPr>
          <w:b/>
        </w:rPr>
        <w:t>STEM/STEAM Resources for Out-of-School Time</w:t>
      </w:r>
    </w:p>
    <w:p w:rsidR="0076680F" w:rsidRDefault="0076680F" w:rsidP="00AF03C8">
      <w:pPr>
        <w:pStyle w:val="ListParagraph"/>
        <w:numPr>
          <w:ilvl w:val="0"/>
          <w:numId w:val="1"/>
        </w:numPr>
      </w:pPr>
      <w:r w:rsidRPr="00AF03C8">
        <w:rPr>
          <w:b/>
        </w:rPr>
        <w:t>Indiana Afterschool Network STEM Specialty Standards.</w:t>
      </w:r>
      <w:r>
        <w:t xml:space="preserve"> </w:t>
      </w:r>
      <w:hyperlink r:id="rId8" w:history="1">
        <w:r w:rsidRPr="00422337">
          <w:rPr>
            <w:rStyle w:val="Hyperlink"/>
          </w:rPr>
          <w:t>http://www.indianaafterschool.org/wp-content/uploads/2013/12/IANStandards_STEM_v5.pdf</w:t>
        </w:r>
      </w:hyperlink>
    </w:p>
    <w:p w:rsidR="00A83227" w:rsidRPr="00A67CC8" w:rsidRDefault="00A83227" w:rsidP="00A67CC8">
      <w:pPr>
        <w:ind w:left="360"/>
        <w:jc w:val="both"/>
        <w:rPr>
          <w:sz w:val="20"/>
          <w:szCs w:val="20"/>
        </w:rPr>
      </w:pPr>
      <w:r w:rsidRPr="00A67CC8">
        <w:rPr>
          <w:sz w:val="20"/>
          <w:szCs w:val="20"/>
        </w:rPr>
        <w:t xml:space="preserve">The Indiana Afterschool Network’s </w:t>
      </w:r>
      <w:r w:rsidR="0076680F" w:rsidRPr="00A67CC8">
        <w:rPr>
          <w:sz w:val="20"/>
          <w:szCs w:val="20"/>
        </w:rPr>
        <w:t xml:space="preserve">Science, Technology, Engineering and Math (STEM) Specialty Standards </w:t>
      </w:r>
      <w:r w:rsidRPr="00A67CC8">
        <w:rPr>
          <w:sz w:val="20"/>
          <w:szCs w:val="20"/>
        </w:rPr>
        <w:t xml:space="preserve">are </w:t>
      </w:r>
      <w:r w:rsidR="0076680F" w:rsidRPr="00A67CC8">
        <w:rPr>
          <w:sz w:val="20"/>
          <w:szCs w:val="20"/>
        </w:rPr>
        <w:t>a</w:t>
      </w:r>
      <w:r w:rsidRPr="00A67CC8">
        <w:rPr>
          <w:sz w:val="20"/>
          <w:szCs w:val="20"/>
        </w:rPr>
        <w:t>vailable to Out-of-School Time p</w:t>
      </w:r>
      <w:r w:rsidR="0076680F" w:rsidRPr="00A67CC8">
        <w:rPr>
          <w:sz w:val="20"/>
          <w:szCs w:val="20"/>
        </w:rPr>
        <w:t xml:space="preserve">rograms </w:t>
      </w:r>
      <w:r w:rsidRPr="00A67CC8">
        <w:rPr>
          <w:sz w:val="20"/>
          <w:szCs w:val="20"/>
        </w:rPr>
        <w:t xml:space="preserve">that want </w:t>
      </w:r>
      <w:r w:rsidR="0076680F" w:rsidRPr="00A67CC8">
        <w:rPr>
          <w:sz w:val="20"/>
          <w:szCs w:val="20"/>
        </w:rPr>
        <w:t xml:space="preserve">to assess how well they are </w:t>
      </w:r>
      <w:r w:rsidR="00771931" w:rsidRPr="00A67CC8">
        <w:rPr>
          <w:sz w:val="20"/>
          <w:szCs w:val="20"/>
        </w:rPr>
        <w:t>integrating</w:t>
      </w:r>
      <w:r w:rsidR="0076680F" w:rsidRPr="00A67CC8">
        <w:rPr>
          <w:sz w:val="20"/>
          <w:szCs w:val="20"/>
        </w:rPr>
        <w:t xml:space="preserve"> STEM learning into programming. These standards are based on best practices in the field of STEM programming for children and youth in k-12 grades in afterschool and summer learning programs. </w:t>
      </w:r>
    </w:p>
    <w:p w:rsidR="0076680F" w:rsidRPr="00A83227" w:rsidRDefault="0058623C" w:rsidP="00A83227">
      <w:pPr>
        <w:pStyle w:val="ListParagraph"/>
        <w:numPr>
          <w:ilvl w:val="0"/>
          <w:numId w:val="1"/>
        </w:numPr>
        <w:rPr>
          <w:b/>
        </w:rPr>
      </w:pPr>
      <w:r w:rsidRPr="00A83227">
        <w:rPr>
          <w:b/>
        </w:rPr>
        <w:t xml:space="preserve">You for Youth. </w:t>
      </w:r>
      <w:hyperlink r:id="rId9" w:history="1">
        <w:r w:rsidRPr="00A83227">
          <w:rPr>
            <w:rStyle w:val="Hyperlink"/>
            <w:b/>
          </w:rPr>
          <w:t>http://stem.codexdataenterprises.com/tools.php</w:t>
        </w:r>
      </w:hyperlink>
    </w:p>
    <w:p w:rsidR="000E56E9" w:rsidRPr="00A67CC8" w:rsidRDefault="0058623C" w:rsidP="00A67CC8">
      <w:pPr>
        <w:ind w:left="360"/>
        <w:jc w:val="both"/>
        <w:rPr>
          <w:sz w:val="20"/>
          <w:szCs w:val="20"/>
        </w:rPr>
      </w:pPr>
      <w:r w:rsidRPr="00A67CC8">
        <w:rPr>
          <w:sz w:val="20"/>
          <w:szCs w:val="20"/>
        </w:rPr>
        <w:t>You for Youth is an online professional development and technical assistance site for 21</w:t>
      </w:r>
      <w:r w:rsidRPr="00A67CC8">
        <w:rPr>
          <w:sz w:val="20"/>
          <w:szCs w:val="20"/>
          <w:vertAlign w:val="superscript"/>
        </w:rPr>
        <w:t>st</w:t>
      </w:r>
      <w:r w:rsidRPr="00A67CC8">
        <w:rPr>
          <w:sz w:val="20"/>
          <w:szCs w:val="20"/>
        </w:rPr>
        <w:t xml:space="preserve"> CCLC programs. The site is full of wonderful resources that programs can use to consider STEM learni</w:t>
      </w:r>
      <w:r w:rsidR="00E76ED1" w:rsidRPr="00A67CC8">
        <w:rPr>
          <w:sz w:val="20"/>
          <w:szCs w:val="20"/>
        </w:rPr>
        <w:t xml:space="preserve">ng goals and outcomes, such as checklists of the features and practices of high quality STEM programming, staff skills that need to be in place, activity implementation tips, and much more. </w:t>
      </w:r>
    </w:p>
    <w:p w:rsidR="0032751D" w:rsidRPr="00AF03C8" w:rsidRDefault="000E56E9" w:rsidP="00AF03C8">
      <w:pPr>
        <w:pStyle w:val="ListParagraph"/>
        <w:numPr>
          <w:ilvl w:val="0"/>
          <w:numId w:val="1"/>
        </w:numPr>
        <w:rPr>
          <w:b/>
        </w:rPr>
      </w:pPr>
      <w:r w:rsidRPr="00AF03C8">
        <w:rPr>
          <w:b/>
        </w:rPr>
        <w:t xml:space="preserve">STEM^2 The Power of Discovery. </w:t>
      </w:r>
      <w:hyperlink r:id="rId10" w:history="1">
        <w:r w:rsidRPr="00AF03C8">
          <w:rPr>
            <w:rStyle w:val="Hyperlink"/>
            <w:b/>
          </w:rPr>
          <w:t>http://powerofdiscovery.org/assessment/assessing_STEM_quality</w:t>
        </w:r>
      </w:hyperlink>
    </w:p>
    <w:p w:rsidR="000E56E9" w:rsidRPr="00A67CC8" w:rsidRDefault="00A74DD5" w:rsidP="00A67CC8">
      <w:pPr>
        <w:ind w:left="360"/>
        <w:jc w:val="both"/>
        <w:rPr>
          <w:sz w:val="20"/>
          <w:szCs w:val="20"/>
        </w:rPr>
      </w:pPr>
      <w:r w:rsidRPr="00A67CC8">
        <w:rPr>
          <w:sz w:val="20"/>
          <w:szCs w:val="20"/>
        </w:rPr>
        <w:t>Information</w:t>
      </w:r>
      <w:r w:rsidR="000E56E9" w:rsidRPr="00A67CC8">
        <w:rPr>
          <w:sz w:val="20"/>
          <w:szCs w:val="20"/>
        </w:rPr>
        <w:t xml:space="preserve"> on tools available from 4H to assess the quality of STEM activities</w:t>
      </w:r>
      <w:r w:rsidRPr="00A67CC8">
        <w:rPr>
          <w:sz w:val="20"/>
          <w:szCs w:val="20"/>
        </w:rPr>
        <w:t>, including the</w:t>
      </w:r>
      <w:r w:rsidR="000E56E9" w:rsidRPr="00A67CC8">
        <w:rPr>
          <w:sz w:val="20"/>
          <w:szCs w:val="20"/>
        </w:rPr>
        <w:t xml:space="preserve"> 4H Experimental Learning Check-off list, the 4H SET (Science, Engineering, </w:t>
      </w:r>
      <w:r w:rsidR="00771931" w:rsidRPr="00A67CC8">
        <w:rPr>
          <w:sz w:val="20"/>
          <w:szCs w:val="20"/>
        </w:rPr>
        <w:t>and Technology</w:t>
      </w:r>
      <w:r w:rsidR="000E56E9" w:rsidRPr="00A67CC8">
        <w:rPr>
          <w:sz w:val="20"/>
          <w:szCs w:val="20"/>
        </w:rPr>
        <w:t xml:space="preserve">) checklist and the Science Ready Checklist, as well as some information on core principles of teaching science. </w:t>
      </w:r>
    </w:p>
    <w:p w:rsidR="004F19FC" w:rsidRPr="00AF03C8" w:rsidRDefault="004F19FC" w:rsidP="00AF03C8">
      <w:pPr>
        <w:pStyle w:val="ListParagraph"/>
        <w:numPr>
          <w:ilvl w:val="0"/>
          <w:numId w:val="1"/>
        </w:numPr>
        <w:rPr>
          <w:b/>
        </w:rPr>
      </w:pPr>
      <w:r w:rsidRPr="00AF03C8">
        <w:rPr>
          <w:b/>
        </w:rPr>
        <w:t xml:space="preserve">STEMgrants.com. </w:t>
      </w:r>
      <w:hyperlink r:id="rId11" w:history="1">
        <w:r w:rsidRPr="00AF03C8">
          <w:rPr>
            <w:rStyle w:val="Hyperlink"/>
            <w:b/>
          </w:rPr>
          <w:t>http://impact.sp2.upenn.edu/ostrc/newsletter/documents/2014GuidetoSTEMGrants-AugustthruDecember.pdf</w:t>
        </w:r>
      </w:hyperlink>
    </w:p>
    <w:p w:rsidR="004F19FC" w:rsidRPr="007A6081" w:rsidRDefault="004F19FC" w:rsidP="007A6081">
      <w:pPr>
        <w:ind w:left="360"/>
        <w:jc w:val="both"/>
        <w:rPr>
          <w:sz w:val="20"/>
          <w:szCs w:val="20"/>
        </w:rPr>
      </w:pPr>
      <w:r w:rsidRPr="007A6081">
        <w:rPr>
          <w:sz w:val="20"/>
          <w:szCs w:val="20"/>
        </w:rPr>
        <w:t xml:space="preserve">Information available on an array of funding opportunities to support programs that are working to implement STEM learning. </w:t>
      </w:r>
    </w:p>
    <w:p w:rsidR="007F006E" w:rsidRPr="00EB6E33" w:rsidRDefault="007F006E" w:rsidP="002F56B3">
      <w:pPr>
        <w:pStyle w:val="ListParagraph"/>
        <w:numPr>
          <w:ilvl w:val="0"/>
          <w:numId w:val="1"/>
        </w:numPr>
        <w:jc w:val="both"/>
        <w:rPr>
          <w:b/>
        </w:rPr>
      </w:pPr>
      <w:r w:rsidRPr="00EB6E33">
        <w:rPr>
          <w:b/>
        </w:rPr>
        <w:t>Energy.gov</w:t>
      </w:r>
      <w:r w:rsidR="00A83227" w:rsidRPr="00EB6E33">
        <w:rPr>
          <w:b/>
        </w:rPr>
        <w:t xml:space="preserve"> </w:t>
      </w:r>
      <w:hyperlink r:id="rId12" w:history="1">
        <w:r w:rsidRPr="00EB6E33">
          <w:rPr>
            <w:rStyle w:val="Hyperlink"/>
            <w:b/>
          </w:rPr>
          <w:t>http://energy.gov/eere/education/teach-and-learn</w:t>
        </w:r>
      </w:hyperlink>
    </w:p>
    <w:p w:rsidR="007F006E" w:rsidRPr="00A67CC8" w:rsidRDefault="007F006E" w:rsidP="00A67CC8">
      <w:pPr>
        <w:ind w:left="360"/>
        <w:jc w:val="both"/>
      </w:pPr>
      <w:r w:rsidRPr="00A67CC8">
        <w:rPr>
          <w:rFonts w:cs="Arial"/>
          <w:sz w:val="20"/>
          <w:szCs w:val="20"/>
          <w:shd w:val="clear" w:color="auto" w:fill="FFFFFF"/>
        </w:rPr>
        <w:t>This resource is provided by the US Office of Energy Efficiency and Renewable Energy and includes videos, data tools, lessons, activities, and other online resources for educators at all levels.</w:t>
      </w:r>
      <w:r w:rsidRPr="00A67CC8">
        <w:rPr>
          <w:rStyle w:val="apple-converted-space"/>
          <w:rFonts w:cs="Arial"/>
          <w:sz w:val="20"/>
          <w:szCs w:val="20"/>
          <w:shd w:val="clear" w:color="auto" w:fill="FFFFFF"/>
        </w:rPr>
        <w:t> </w:t>
      </w:r>
    </w:p>
    <w:p w:rsidR="003E41B8" w:rsidRPr="00EB6E33" w:rsidRDefault="00A83227" w:rsidP="003E41B8">
      <w:pPr>
        <w:pStyle w:val="ListParagraph"/>
        <w:numPr>
          <w:ilvl w:val="0"/>
          <w:numId w:val="1"/>
        </w:numPr>
        <w:rPr>
          <w:b/>
          <w:color w:val="0070C0"/>
        </w:rPr>
      </w:pPr>
      <w:r w:rsidRPr="00EB6E33">
        <w:rPr>
          <w:b/>
        </w:rPr>
        <w:t xml:space="preserve">PBS Kids </w:t>
      </w:r>
      <w:hyperlink r:id="rId13" w:history="1">
        <w:r w:rsidR="003E41B8" w:rsidRPr="00EB6E33">
          <w:rPr>
            <w:rStyle w:val="Hyperlink"/>
            <w:b/>
            <w:color w:val="0070C0"/>
          </w:rPr>
          <w:t>http://www-tc.pbskids.org/designsquad/pdf/parentseducators/DS_Act_Guide_complete.pdf</w:t>
        </w:r>
      </w:hyperlink>
    </w:p>
    <w:p w:rsidR="003E41B8" w:rsidRPr="00A67CC8" w:rsidRDefault="003E41B8" w:rsidP="00A67CC8">
      <w:pPr>
        <w:ind w:left="360"/>
        <w:jc w:val="both"/>
        <w:rPr>
          <w:sz w:val="20"/>
          <w:szCs w:val="20"/>
        </w:rPr>
      </w:pPr>
      <w:r w:rsidRPr="00A67CC8">
        <w:rPr>
          <w:sz w:val="20"/>
          <w:szCs w:val="20"/>
        </w:rPr>
        <w:t xml:space="preserve">Guide for hands-on, fun engineering challenges for kids ages 9-12. The activities in this guide are particularly crafted for use in an afterschool setting. </w:t>
      </w:r>
    </w:p>
    <w:p w:rsidR="003E41B8" w:rsidRPr="00EB6E33" w:rsidRDefault="00A83227" w:rsidP="00A83227">
      <w:pPr>
        <w:pStyle w:val="ListParagraph"/>
        <w:numPr>
          <w:ilvl w:val="0"/>
          <w:numId w:val="1"/>
        </w:numPr>
        <w:rPr>
          <w:b/>
          <w:color w:val="0070C0"/>
        </w:rPr>
      </w:pPr>
      <w:r w:rsidRPr="00EB6E33">
        <w:rPr>
          <w:b/>
        </w:rPr>
        <w:t xml:space="preserve">Science Buddies </w:t>
      </w:r>
      <w:hyperlink r:id="rId14" w:history="1">
        <w:r w:rsidR="003E41B8" w:rsidRPr="00EB6E33">
          <w:rPr>
            <w:rStyle w:val="Hyperlink"/>
            <w:b/>
            <w:color w:val="0070C0"/>
          </w:rPr>
          <w:t>http://www.sciencebuddies.org/engineering-design-process/engineering-design-process-steps.shtml</w:t>
        </w:r>
      </w:hyperlink>
    </w:p>
    <w:p w:rsidR="003E41B8" w:rsidRPr="00A67CC8" w:rsidRDefault="003E41B8" w:rsidP="00A67CC8">
      <w:pPr>
        <w:ind w:left="360"/>
        <w:jc w:val="both"/>
        <w:rPr>
          <w:sz w:val="20"/>
          <w:szCs w:val="20"/>
        </w:rPr>
      </w:pPr>
      <w:r w:rsidRPr="00A67CC8">
        <w:rPr>
          <w:sz w:val="20"/>
          <w:szCs w:val="20"/>
        </w:rPr>
        <w:t xml:space="preserve">This site is designed to help kids and teachers with science fair project ideas, but it is also something that you can use to do projects in the afterschool and summer </w:t>
      </w:r>
      <w:r w:rsidR="00066F9B" w:rsidRPr="00A67CC8">
        <w:rPr>
          <w:sz w:val="20"/>
          <w:szCs w:val="20"/>
        </w:rPr>
        <w:t>program setting</w:t>
      </w:r>
      <w:r w:rsidRPr="00A67CC8">
        <w:rPr>
          <w:sz w:val="20"/>
          <w:szCs w:val="20"/>
        </w:rPr>
        <w:t xml:space="preserve">. </w:t>
      </w:r>
    </w:p>
    <w:p w:rsidR="003E41B8" w:rsidRPr="00EB6E33" w:rsidRDefault="00A83227" w:rsidP="00A83227">
      <w:pPr>
        <w:pStyle w:val="ListParagraph"/>
        <w:numPr>
          <w:ilvl w:val="0"/>
          <w:numId w:val="1"/>
        </w:numPr>
        <w:rPr>
          <w:b/>
          <w:color w:val="0070C0"/>
        </w:rPr>
      </w:pPr>
      <w:r w:rsidRPr="00EB6E33">
        <w:rPr>
          <w:b/>
        </w:rPr>
        <w:t xml:space="preserve">Engineering is Elementary </w:t>
      </w:r>
      <w:hyperlink r:id="rId15" w:history="1">
        <w:r w:rsidR="003E41B8" w:rsidRPr="00EB6E33">
          <w:rPr>
            <w:rStyle w:val="Hyperlink"/>
            <w:b/>
            <w:color w:val="0070C0"/>
          </w:rPr>
          <w:t>http://www.eie.org/overview/engineering-design-process</w:t>
        </w:r>
      </w:hyperlink>
    </w:p>
    <w:p w:rsidR="003E41B8" w:rsidRDefault="003E41B8" w:rsidP="00A67CC8">
      <w:pPr>
        <w:ind w:left="360"/>
        <w:jc w:val="both"/>
        <w:rPr>
          <w:sz w:val="20"/>
          <w:szCs w:val="20"/>
        </w:rPr>
      </w:pPr>
      <w:r w:rsidRPr="00A67CC8">
        <w:rPr>
          <w:sz w:val="20"/>
          <w:szCs w:val="20"/>
        </w:rPr>
        <w:t xml:space="preserve">Free curriculum and videos on the design engineering process are available. Pre and post assessments are also available. </w:t>
      </w:r>
    </w:p>
    <w:p w:rsidR="00BD2A15" w:rsidRPr="00A67CC8" w:rsidRDefault="00BD2A15" w:rsidP="00A67CC8">
      <w:pPr>
        <w:ind w:left="360"/>
        <w:jc w:val="both"/>
        <w:rPr>
          <w:sz w:val="20"/>
          <w:szCs w:val="20"/>
        </w:rPr>
      </w:pPr>
    </w:p>
    <w:p w:rsidR="003E41B8" w:rsidRPr="00EB6E33" w:rsidRDefault="00A83227" w:rsidP="00A83227">
      <w:pPr>
        <w:pStyle w:val="ListParagraph"/>
        <w:numPr>
          <w:ilvl w:val="0"/>
          <w:numId w:val="1"/>
        </w:numPr>
        <w:rPr>
          <w:b/>
          <w:color w:val="0070C0"/>
        </w:rPr>
      </w:pPr>
      <w:r w:rsidRPr="00EB6E33">
        <w:rPr>
          <w:b/>
        </w:rPr>
        <w:lastRenderedPageBreak/>
        <w:t xml:space="preserve">Girls Start </w:t>
      </w:r>
      <w:hyperlink r:id="rId16" w:history="1">
        <w:r w:rsidR="003E41B8" w:rsidRPr="00EB6E33">
          <w:rPr>
            <w:rStyle w:val="Hyperlink"/>
            <w:b/>
            <w:color w:val="0070C0"/>
          </w:rPr>
          <w:t>http://www.girlstart.org/</w:t>
        </w:r>
      </w:hyperlink>
    </w:p>
    <w:p w:rsidR="003E41B8" w:rsidRPr="00CF4AB7" w:rsidRDefault="003E41B8" w:rsidP="00CF4AB7">
      <w:pPr>
        <w:ind w:firstLine="360"/>
        <w:jc w:val="both"/>
        <w:rPr>
          <w:sz w:val="20"/>
          <w:szCs w:val="20"/>
        </w:rPr>
      </w:pPr>
      <w:proofErr w:type="gramStart"/>
      <w:r w:rsidRPr="00CF4AB7">
        <w:rPr>
          <w:sz w:val="20"/>
          <w:szCs w:val="20"/>
        </w:rPr>
        <w:t>Free resources and curriculum for engaging kids (girls specifically) in Science, Technology, Engineering and Math.</w:t>
      </w:r>
      <w:proofErr w:type="gramEnd"/>
    </w:p>
    <w:p w:rsidR="0012594C" w:rsidRPr="00EB6E33" w:rsidRDefault="00917858" w:rsidP="00B84DB3">
      <w:pPr>
        <w:pStyle w:val="ListParagraph"/>
        <w:numPr>
          <w:ilvl w:val="0"/>
          <w:numId w:val="1"/>
        </w:numPr>
        <w:rPr>
          <w:b/>
        </w:rPr>
      </w:pPr>
      <w:r w:rsidRPr="00EB6E33">
        <w:rPr>
          <w:b/>
        </w:rPr>
        <w:t xml:space="preserve">Click to Science </w:t>
      </w:r>
      <w:r w:rsidR="00B84DB3" w:rsidRPr="00EB6E33">
        <w:rPr>
          <w:b/>
        </w:rPr>
        <w:t xml:space="preserve">PD </w:t>
      </w:r>
      <w:hyperlink r:id="rId17" w:history="1">
        <w:r w:rsidR="0012594C" w:rsidRPr="00EB6E33">
          <w:rPr>
            <w:rStyle w:val="Hyperlink"/>
            <w:b/>
          </w:rPr>
          <w:t>http://click2sciencepd.org/</w:t>
        </w:r>
      </w:hyperlink>
    </w:p>
    <w:p w:rsidR="00CF4AB7" w:rsidRPr="00CF4AB7" w:rsidRDefault="00CF4AB7" w:rsidP="00CF4AB7">
      <w:pPr>
        <w:ind w:left="360"/>
        <w:jc w:val="both"/>
        <w:rPr>
          <w:sz w:val="20"/>
          <w:szCs w:val="20"/>
        </w:rPr>
      </w:pPr>
      <w:r w:rsidRPr="00CF4AB7">
        <w:rPr>
          <w:sz w:val="20"/>
          <w:szCs w:val="20"/>
        </w:rPr>
        <w:t xml:space="preserve">Professional development site that frontline staff might find useful if they want to create their own trainings with staff and work on </w:t>
      </w:r>
      <w:r w:rsidR="002F56B3" w:rsidRPr="00CF4AB7">
        <w:rPr>
          <w:sz w:val="20"/>
          <w:szCs w:val="20"/>
        </w:rPr>
        <w:t>components</w:t>
      </w:r>
      <w:r w:rsidRPr="00CF4AB7">
        <w:rPr>
          <w:sz w:val="20"/>
          <w:szCs w:val="20"/>
        </w:rPr>
        <w:t xml:space="preserve"> of quality STEM based </w:t>
      </w:r>
      <w:r w:rsidR="002F56B3" w:rsidRPr="00CF4AB7">
        <w:rPr>
          <w:sz w:val="20"/>
          <w:szCs w:val="20"/>
        </w:rPr>
        <w:t>projects</w:t>
      </w:r>
      <w:r w:rsidRPr="00CF4AB7">
        <w:rPr>
          <w:sz w:val="20"/>
          <w:szCs w:val="20"/>
        </w:rPr>
        <w:t xml:space="preserve"> to use in programs.</w:t>
      </w:r>
    </w:p>
    <w:p w:rsidR="00917858" w:rsidRPr="00EB6E33" w:rsidRDefault="00917858" w:rsidP="00917858">
      <w:pPr>
        <w:pStyle w:val="ListParagraph"/>
        <w:numPr>
          <w:ilvl w:val="0"/>
          <w:numId w:val="1"/>
        </w:numPr>
        <w:rPr>
          <w:b/>
        </w:rPr>
      </w:pPr>
      <w:r w:rsidRPr="00EB6E33">
        <w:rPr>
          <w:b/>
        </w:rPr>
        <w:t xml:space="preserve">Afterschool Alliance </w:t>
      </w:r>
      <w:hyperlink r:id="rId18" w:history="1">
        <w:r w:rsidRPr="00EB6E33">
          <w:rPr>
            <w:rStyle w:val="Hyperlink"/>
            <w:b/>
          </w:rPr>
          <w:t>http://www.afterschoolalliance.org/STEM.cfm</w:t>
        </w:r>
      </w:hyperlink>
    </w:p>
    <w:p w:rsidR="00917858" w:rsidRPr="00CF4AB7" w:rsidRDefault="00917858" w:rsidP="00CF4AB7">
      <w:pPr>
        <w:ind w:left="360"/>
        <w:jc w:val="both"/>
        <w:rPr>
          <w:sz w:val="20"/>
          <w:szCs w:val="20"/>
        </w:rPr>
      </w:pPr>
      <w:r w:rsidRPr="00CF4AB7">
        <w:rPr>
          <w:sz w:val="20"/>
          <w:szCs w:val="20"/>
        </w:rPr>
        <w:t>Various publications and resources available including important research papers on STEM learning and the impact it has on student outcomes as well as links to</w:t>
      </w:r>
      <w:r w:rsidR="00A63063" w:rsidRPr="00CF4AB7">
        <w:rPr>
          <w:sz w:val="20"/>
          <w:szCs w:val="20"/>
        </w:rPr>
        <w:t xml:space="preserve"> webinars and</w:t>
      </w:r>
      <w:r w:rsidRPr="00CF4AB7">
        <w:rPr>
          <w:sz w:val="20"/>
          <w:szCs w:val="20"/>
        </w:rPr>
        <w:t xml:space="preserve"> other free resources that practitioners can use to plan STEM-b</w:t>
      </w:r>
      <w:r w:rsidR="00527D47" w:rsidRPr="00CF4AB7">
        <w:rPr>
          <w:sz w:val="20"/>
          <w:szCs w:val="20"/>
        </w:rPr>
        <w:t>ased activities.</w:t>
      </w:r>
    </w:p>
    <w:p w:rsidR="001D167D" w:rsidRPr="00EB6E33" w:rsidRDefault="00093882" w:rsidP="00B84DB3">
      <w:pPr>
        <w:pStyle w:val="ListParagraph"/>
        <w:numPr>
          <w:ilvl w:val="0"/>
          <w:numId w:val="1"/>
        </w:numPr>
        <w:rPr>
          <w:b/>
        </w:rPr>
      </w:pPr>
      <w:r w:rsidRPr="00EB6E33">
        <w:rPr>
          <w:b/>
        </w:rPr>
        <w:t xml:space="preserve">National Geographic </w:t>
      </w:r>
      <w:hyperlink r:id="rId19" w:history="1">
        <w:r w:rsidR="001D167D" w:rsidRPr="00EB6E33">
          <w:rPr>
            <w:rStyle w:val="Hyperlink"/>
            <w:b/>
          </w:rPr>
          <w:t>http://education.nationalgeographic.com/education/encyclopedia/citizen-science/?ar_a=1</w:t>
        </w:r>
      </w:hyperlink>
    </w:p>
    <w:p w:rsidR="001D167D" w:rsidRPr="00CF4AB7" w:rsidRDefault="001D167D" w:rsidP="00CF4AB7">
      <w:pPr>
        <w:ind w:left="360"/>
        <w:jc w:val="both"/>
        <w:rPr>
          <w:sz w:val="20"/>
          <w:szCs w:val="20"/>
        </w:rPr>
      </w:pPr>
      <w:proofErr w:type="gramStart"/>
      <w:r w:rsidRPr="00CF4AB7">
        <w:rPr>
          <w:sz w:val="20"/>
          <w:szCs w:val="20"/>
        </w:rPr>
        <w:t>Teaching resources and activities, facilitator guides and public projects that kids can take part in.</w:t>
      </w:r>
      <w:proofErr w:type="gramEnd"/>
      <w:r w:rsidRPr="00CF4AB7">
        <w:rPr>
          <w:sz w:val="20"/>
          <w:szCs w:val="20"/>
        </w:rPr>
        <w:t xml:space="preserve"> </w:t>
      </w:r>
    </w:p>
    <w:p w:rsidR="00886CBB" w:rsidRPr="00EB6E33" w:rsidRDefault="00886CBB" w:rsidP="006B657E">
      <w:pPr>
        <w:pStyle w:val="ListParagraph"/>
        <w:numPr>
          <w:ilvl w:val="0"/>
          <w:numId w:val="1"/>
        </w:numPr>
        <w:rPr>
          <w:b/>
        </w:rPr>
      </w:pPr>
      <w:r w:rsidRPr="00EB6E33">
        <w:rPr>
          <w:b/>
        </w:rPr>
        <w:t xml:space="preserve">NASA </w:t>
      </w:r>
      <w:hyperlink r:id="rId20" w:anchor=".VQHyao54rYg" w:history="1">
        <w:r w:rsidRPr="00EB6E33">
          <w:rPr>
            <w:rStyle w:val="Hyperlink"/>
            <w:b/>
          </w:rPr>
          <w:t>http://www.nasa.gov/offices/education/about/index.html#.VQHyao54rYg</w:t>
        </w:r>
      </w:hyperlink>
    </w:p>
    <w:p w:rsidR="00886CBB" w:rsidRPr="00CF4AB7" w:rsidRDefault="00886CBB" w:rsidP="00CF4AB7">
      <w:pPr>
        <w:ind w:left="360"/>
        <w:jc w:val="both"/>
        <w:rPr>
          <w:sz w:val="20"/>
          <w:szCs w:val="20"/>
        </w:rPr>
      </w:pPr>
      <w:proofErr w:type="gramStart"/>
      <w:r w:rsidRPr="00CF4AB7">
        <w:rPr>
          <w:sz w:val="20"/>
          <w:szCs w:val="20"/>
        </w:rPr>
        <w:t xml:space="preserve">Resources, posters, </w:t>
      </w:r>
      <w:r w:rsidR="00066F9B" w:rsidRPr="00CF4AB7">
        <w:rPr>
          <w:sz w:val="20"/>
          <w:szCs w:val="20"/>
        </w:rPr>
        <w:t>educators’</w:t>
      </w:r>
      <w:r w:rsidRPr="00CF4AB7">
        <w:rPr>
          <w:sz w:val="20"/>
          <w:szCs w:val="20"/>
        </w:rPr>
        <w:t xml:space="preserve"> guides and activities available for download and sortable by grade and topic.</w:t>
      </w:r>
      <w:proofErr w:type="gramEnd"/>
      <w:r w:rsidRPr="00CF4AB7">
        <w:rPr>
          <w:sz w:val="20"/>
          <w:szCs w:val="20"/>
        </w:rPr>
        <w:t xml:space="preserve"> </w:t>
      </w:r>
    </w:p>
    <w:p w:rsidR="00886CBB" w:rsidRPr="00EB6E33" w:rsidRDefault="00770F85" w:rsidP="006B657E">
      <w:pPr>
        <w:pStyle w:val="ListParagraph"/>
        <w:numPr>
          <w:ilvl w:val="0"/>
          <w:numId w:val="1"/>
        </w:numPr>
        <w:rPr>
          <w:b/>
        </w:rPr>
      </w:pPr>
      <w:r w:rsidRPr="00EB6E33">
        <w:rPr>
          <w:b/>
        </w:rPr>
        <w:t xml:space="preserve">Arkansas STEM Coalition </w:t>
      </w:r>
      <w:hyperlink r:id="rId21" w:history="1">
        <w:r w:rsidRPr="00EB6E33">
          <w:rPr>
            <w:rStyle w:val="Hyperlink"/>
            <w:b/>
          </w:rPr>
          <w:t>http://arkansasstemcoalition.com/</w:t>
        </w:r>
      </w:hyperlink>
    </w:p>
    <w:p w:rsidR="00770F85" w:rsidRPr="00CF4AB7" w:rsidRDefault="00770F85" w:rsidP="00CF4AB7">
      <w:pPr>
        <w:ind w:left="360"/>
        <w:jc w:val="both"/>
        <w:rPr>
          <w:sz w:val="20"/>
          <w:szCs w:val="20"/>
        </w:rPr>
      </w:pPr>
      <w:r w:rsidRPr="00CF4AB7">
        <w:rPr>
          <w:sz w:val="20"/>
          <w:szCs w:val="20"/>
        </w:rPr>
        <w:t xml:space="preserve">Links to various resources for programs and parents that can help get kids motivated to participate in STEM as well as information on Arkansas’ Regional STEM Centers that provide professional development and expertise to OST providers. </w:t>
      </w:r>
    </w:p>
    <w:p w:rsidR="00E23B01" w:rsidRPr="00EB6E33" w:rsidRDefault="00E23B01" w:rsidP="00C5066D">
      <w:pPr>
        <w:pStyle w:val="ListParagraph"/>
        <w:numPr>
          <w:ilvl w:val="0"/>
          <w:numId w:val="1"/>
        </w:numPr>
        <w:rPr>
          <w:b/>
        </w:rPr>
      </w:pPr>
      <w:r w:rsidRPr="00EB6E33">
        <w:rPr>
          <w:b/>
        </w:rPr>
        <w:t xml:space="preserve">Pinterest </w:t>
      </w:r>
      <w:hyperlink r:id="rId22" w:history="1">
        <w:r w:rsidR="004B4F31" w:rsidRPr="00EB6E33">
          <w:rPr>
            <w:rStyle w:val="Hyperlink"/>
            <w:b/>
          </w:rPr>
          <w:t>https://www.pinterest.com/</w:t>
        </w:r>
      </w:hyperlink>
    </w:p>
    <w:p w:rsidR="004B4F31" w:rsidRPr="00CF4AB7" w:rsidRDefault="004B4F31" w:rsidP="00CF4AB7">
      <w:pPr>
        <w:ind w:left="360"/>
        <w:jc w:val="both"/>
        <w:rPr>
          <w:sz w:val="20"/>
          <w:szCs w:val="20"/>
        </w:rPr>
      </w:pPr>
      <w:r w:rsidRPr="00CF4AB7">
        <w:rPr>
          <w:sz w:val="20"/>
          <w:szCs w:val="20"/>
        </w:rPr>
        <w:t xml:space="preserve">Search ‘STEM’ or ‘STEAM’ activities for kids and you will find a lot of results and links to cool, possibly lesser known websites or </w:t>
      </w:r>
      <w:r w:rsidR="00066F9B" w:rsidRPr="00CF4AB7">
        <w:rPr>
          <w:sz w:val="20"/>
          <w:szCs w:val="20"/>
        </w:rPr>
        <w:t>blogs</w:t>
      </w:r>
      <w:r w:rsidRPr="00CF4AB7">
        <w:rPr>
          <w:sz w:val="20"/>
          <w:szCs w:val="20"/>
        </w:rPr>
        <w:t xml:space="preserve"> that have really great ideas on how you can engage kids in science, technology, engineering, math and art. </w:t>
      </w:r>
    </w:p>
    <w:p w:rsidR="004B4F31" w:rsidRDefault="004B4F31" w:rsidP="001D167D">
      <w:pPr>
        <w:ind w:left="360"/>
      </w:pPr>
    </w:p>
    <w:p w:rsidR="00917858" w:rsidRDefault="00917858" w:rsidP="003E41B8"/>
    <w:p w:rsidR="00BD2A15" w:rsidRDefault="00BD2A15" w:rsidP="003E41B8"/>
    <w:p w:rsidR="00BD2A15" w:rsidRDefault="00BD2A15" w:rsidP="003E41B8"/>
    <w:p w:rsidR="00BD2A15" w:rsidRDefault="00BD2A15" w:rsidP="003E41B8">
      <w:bookmarkStart w:id="0" w:name="_GoBack"/>
      <w:bookmarkEnd w:id="0"/>
    </w:p>
    <w:p w:rsidR="00BD2A15" w:rsidRDefault="00BD2A15" w:rsidP="003E41B8"/>
    <w:p w:rsidR="00BD2A15" w:rsidRDefault="00BD2A15" w:rsidP="003E41B8"/>
    <w:p w:rsidR="00BD2A15" w:rsidRDefault="00BD2A15" w:rsidP="003E41B8"/>
    <w:p w:rsidR="003E41B8" w:rsidRDefault="00685785" w:rsidP="00D23572">
      <w:pPr>
        <w:jc w:val="center"/>
      </w:pPr>
      <w:r>
        <w:rPr>
          <w:noProof/>
        </w:rPr>
        <w:drawing>
          <wp:inline distT="0" distB="0" distL="0" distR="0" wp14:anchorId="7D0797FA" wp14:editId="275E4AD5">
            <wp:extent cx="1392795" cy="1021383"/>
            <wp:effectExtent l="0" t="0" r="0" b="0"/>
            <wp:docPr id="1" name="Picture 1" descr="C:\Users\kkoenigsfest\Desktop\Users\newuser\Documents\Arkansas Out of School Network\ASU_AOSN logos\color with lines state-childhood serv_155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oenigsfest\Desktop\Users\newuser\Documents\Arkansas Out of School Network\ASU_AOSN logos\color with lines state-childhood serv_15518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5799" cy="1023586"/>
                    </a:xfrm>
                    <a:prstGeom prst="rect">
                      <a:avLst/>
                    </a:prstGeom>
                    <a:noFill/>
                    <a:ln>
                      <a:noFill/>
                    </a:ln>
                  </pic:spPr>
                </pic:pic>
              </a:graphicData>
            </a:graphic>
          </wp:inline>
        </w:drawing>
      </w:r>
    </w:p>
    <w:p w:rsidR="000E56E9" w:rsidRPr="0058623C" w:rsidRDefault="000E56E9">
      <w:pPr>
        <w:rPr>
          <w:b/>
        </w:rPr>
      </w:pPr>
    </w:p>
    <w:sectPr w:rsidR="000E56E9" w:rsidRPr="0058623C" w:rsidSect="008F1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72EF"/>
    <w:multiLevelType w:val="hybridMultilevel"/>
    <w:tmpl w:val="2AEE78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253E1E"/>
    <w:multiLevelType w:val="hybridMultilevel"/>
    <w:tmpl w:val="B2C255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151F2"/>
    <w:multiLevelType w:val="hybridMultilevel"/>
    <w:tmpl w:val="E3DCEB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0F"/>
    <w:rsid w:val="00066F9B"/>
    <w:rsid w:val="00093882"/>
    <w:rsid w:val="000E56E9"/>
    <w:rsid w:val="0012594C"/>
    <w:rsid w:val="001D167D"/>
    <w:rsid w:val="002F56B3"/>
    <w:rsid w:val="0032751D"/>
    <w:rsid w:val="003E41B8"/>
    <w:rsid w:val="004B4F31"/>
    <w:rsid w:val="004F19FC"/>
    <w:rsid w:val="00527D47"/>
    <w:rsid w:val="0058623C"/>
    <w:rsid w:val="00685785"/>
    <w:rsid w:val="006B657E"/>
    <w:rsid w:val="0076680F"/>
    <w:rsid w:val="00770F85"/>
    <w:rsid w:val="00771931"/>
    <w:rsid w:val="007A6081"/>
    <w:rsid w:val="007F006E"/>
    <w:rsid w:val="00886CBB"/>
    <w:rsid w:val="008F170F"/>
    <w:rsid w:val="00917858"/>
    <w:rsid w:val="00970069"/>
    <w:rsid w:val="009F5ACB"/>
    <w:rsid w:val="00A63063"/>
    <w:rsid w:val="00A67CC8"/>
    <w:rsid w:val="00A74DD5"/>
    <w:rsid w:val="00A83227"/>
    <w:rsid w:val="00AF03C8"/>
    <w:rsid w:val="00B84DB3"/>
    <w:rsid w:val="00BD2A15"/>
    <w:rsid w:val="00C5066D"/>
    <w:rsid w:val="00CB61AB"/>
    <w:rsid w:val="00CF4AB7"/>
    <w:rsid w:val="00D23572"/>
    <w:rsid w:val="00E23B01"/>
    <w:rsid w:val="00E76ED1"/>
    <w:rsid w:val="00E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80F"/>
    <w:rPr>
      <w:color w:val="0000FF" w:themeColor="hyperlink"/>
      <w:u w:val="single"/>
    </w:rPr>
  </w:style>
  <w:style w:type="paragraph" w:styleId="ListParagraph">
    <w:name w:val="List Paragraph"/>
    <w:basedOn w:val="Normal"/>
    <w:uiPriority w:val="34"/>
    <w:qFormat/>
    <w:rsid w:val="00AF03C8"/>
    <w:pPr>
      <w:ind w:left="720"/>
      <w:contextualSpacing/>
    </w:pPr>
  </w:style>
  <w:style w:type="character" w:customStyle="1" w:styleId="apple-converted-space">
    <w:name w:val="apple-converted-space"/>
    <w:basedOn w:val="DefaultParagraphFont"/>
    <w:rsid w:val="007F006E"/>
  </w:style>
  <w:style w:type="paragraph" w:styleId="BalloonText">
    <w:name w:val="Balloon Text"/>
    <w:basedOn w:val="Normal"/>
    <w:link w:val="BalloonTextChar"/>
    <w:uiPriority w:val="99"/>
    <w:semiHidden/>
    <w:unhideWhenUsed/>
    <w:rsid w:val="0068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80F"/>
    <w:rPr>
      <w:color w:val="0000FF" w:themeColor="hyperlink"/>
      <w:u w:val="single"/>
    </w:rPr>
  </w:style>
  <w:style w:type="paragraph" w:styleId="ListParagraph">
    <w:name w:val="List Paragraph"/>
    <w:basedOn w:val="Normal"/>
    <w:uiPriority w:val="34"/>
    <w:qFormat/>
    <w:rsid w:val="00AF03C8"/>
    <w:pPr>
      <w:ind w:left="720"/>
      <w:contextualSpacing/>
    </w:pPr>
  </w:style>
  <w:style w:type="character" w:customStyle="1" w:styleId="apple-converted-space">
    <w:name w:val="apple-converted-space"/>
    <w:basedOn w:val="DefaultParagraphFont"/>
    <w:rsid w:val="007F006E"/>
  </w:style>
  <w:style w:type="paragraph" w:styleId="BalloonText">
    <w:name w:val="Balloon Text"/>
    <w:basedOn w:val="Normal"/>
    <w:link w:val="BalloonTextChar"/>
    <w:uiPriority w:val="99"/>
    <w:semiHidden/>
    <w:unhideWhenUsed/>
    <w:rsid w:val="0068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afterschool.org/wp-content/uploads/2013/12/IANStandards_STEM_v5.pdf" TargetMode="External"/><Relationship Id="rId13" Type="http://schemas.openxmlformats.org/officeDocument/2006/relationships/hyperlink" Target="http://www-tc.pbskids.org/designsquad/pdf/parentseducators/DS_Act_Guide_complete.pdf" TargetMode="External"/><Relationship Id="rId18" Type="http://schemas.openxmlformats.org/officeDocument/2006/relationships/hyperlink" Target="http://www.afterschoolalliance.org/STEM.cfm" TargetMode="External"/><Relationship Id="rId3" Type="http://schemas.openxmlformats.org/officeDocument/2006/relationships/styles" Target="styles.xml"/><Relationship Id="rId21" Type="http://schemas.openxmlformats.org/officeDocument/2006/relationships/hyperlink" Target="http://arkansasstemcoalition.com/" TargetMode="External"/><Relationship Id="rId7" Type="http://schemas.openxmlformats.org/officeDocument/2006/relationships/image" Target="media/image1.jpeg"/><Relationship Id="rId12" Type="http://schemas.openxmlformats.org/officeDocument/2006/relationships/hyperlink" Target="http://energy.gov/eere/education/teach-and-learn" TargetMode="External"/><Relationship Id="rId17" Type="http://schemas.openxmlformats.org/officeDocument/2006/relationships/hyperlink" Target="http://click2sciencep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rlstart.org/" TargetMode="External"/><Relationship Id="rId20" Type="http://schemas.openxmlformats.org/officeDocument/2006/relationships/hyperlink" Target="http://www.nasa.gov/offices/education/abou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pact.sp2.upenn.edu/ostrc/newsletter/documents/2014GuidetoSTEMGrants-AugustthruDecember.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ie.org/overview/engineering-design-process" TargetMode="External"/><Relationship Id="rId23" Type="http://schemas.openxmlformats.org/officeDocument/2006/relationships/image" Target="media/image2.png"/><Relationship Id="rId10" Type="http://schemas.openxmlformats.org/officeDocument/2006/relationships/hyperlink" Target="http://powerofdiscovery.org/assessment/assessing_STEM_quality" TargetMode="External"/><Relationship Id="rId19" Type="http://schemas.openxmlformats.org/officeDocument/2006/relationships/hyperlink" Target="http://education.nationalgeographic.com/education/encyclopedia/citizen-science/?ar_a=1" TargetMode="External"/><Relationship Id="rId4" Type="http://schemas.microsoft.com/office/2007/relationships/stylesWithEffects" Target="stylesWithEffects.xml"/><Relationship Id="rId9" Type="http://schemas.openxmlformats.org/officeDocument/2006/relationships/hyperlink" Target="http://stem.codexdataenterprises.com/tools.php" TargetMode="External"/><Relationship Id="rId14" Type="http://schemas.openxmlformats.org/officeDocument/2006/relationships/hyperlink" Target="http://www.sciencebuddies.org/engineering-design-process/engineering-design-process-steps.shtml" TargetMode="External"/><Relationship Id="rId22" Type="http://schemas.openxmlformats.org/officeDocument/2006/relationships/hyperlink" Target="https://www.pinte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D136-7863-4785-B5F3-DD44998C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kkoenigsfest</dc:creator>
  <cp:lastModifiedBy>kkoenigsfest</cp:lastModifiedBy>
  <cp:revision>32</cp:revision>
  <dcterms:created xsi:type="dcterms:W3CDTF">2015-03-03T20:00:00Z</dcterms:created>
  <dcterms:modified xsi:type="dcterms:W3CDTF">2015-03-12T20:59:00Z</dcterms:modified>
</cp:coreProperties>
</file>