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AA" w:rsidRPr="00A25BA3" w:rsidRDefault="007D3EAA" w:rsidP="007D3EAA">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A25BA3">
        <w:rPr>
          <w:sz w:val="24"/>
          <w:szCs w:val="24"/>
        </w:rPr>
        <w:t>Plants developing a complex, intricate process that humans still do not fully understand even two thousand years after Jesus spoke these words.  Yet plants grow and bear fruit and seeds just the same.  God’s kingdom likewise is growing, although we do not understand all that is happening.  This parable, which appears only in Mark’s Gospel, presents God’s kingdom in brief, from first sowing to final reaping.  (The Nelson Study Bible, Page 1648)</w:t>
      </w:r>
    </w:p>
    <w:p w:rsidR="007D3EAA" w:rsidRDefault="007D3EAA" w:rsidP="007D3EAA">
      <w:pPr>
        <w:jc w:val="both"/>
        <w:rPr>
          <w:b/>
          <w:sz w:val="24"/>
          <w:szCs w:val="24"/>
        </w:rPr>
      </w:pPr>
    </w:p>
    <w:p w:rsidR="007D3EAA" w:rsidRPr="00A25BA3" w:rsidRDefault="007D3EAA" w:rsidP="007D3EAA">
      <w:pPr>
        <w:jc w:val="both"/>
        <w:rPr>
          <w:b/>
          <w:sz w:val="24"/>
          <w:szCs w:val="24"/>
        </w:rPr>
      </w:pPr>
      <w:r w:rsidRPr="00A25BA3">
        <w:rPr>
          <w:b/>
          <w:sz w:val="24"/>
          <w:szCs w:val="24"/>
        </w:rPr>
        <w:t xml:space="preserve">      C.  Parable of the </w:t>
      </w:r>
      <w:r w:rsidRPr="00A25BA3">
        <w:rPr>
          <w:b/>
          <w:color w:val="0070C0"/>
          <w:sz w:val="24"/>
          <w:szCs w:val="24"/>
          <w:u w:val="single"/>
        </w:rPr>
        <w:t>Mustard Seed</w:t>
      </w:r>
      <w:r w:rsidRPr="00A25BA3">
        <w:rPr>
          <w:b/>
          <w:sz w:val="24"/>
          <w:szCs w:val="24"/>
        </w:rPr>
        <w:t xml:space="preserve"> (4:30-34).</w:t>
      </w:r>
      <w:r w:rsidRPr="00A25BA3">
        <w:rPr>
          <w:sz w:val="24"/>
          <w:szCs w:val="24"/>
        </w:rPr>
        <w:t xml:space="preserve">  God's kingdom is like a mustard seed, so small when it is planted, yet eventually it becomes one of the largest plants!  </w:t>
      </w:r>
    </w:p>
    <w:p w:rsidR="007D3EAA" w:rsidRPr="00A25BA3" w:rsidRDefault="007D3EAA" w:rsidP="007D3EAA">
      <w:pPr>
        <w:jc w:val="both"/>
        <w:rPr>
          <w:b/>
          <w:sz w:val="24"/>
          <w:szCs w:val="24"/>
        </w:rPr>
      </w:pPr>
    </w:p>
    <w:p w:rsidR="007D3EAA" w:rsidRPr="00A25BA3" w:rsidRDefault="007D3EAA" w:rsidP="007D3EAA">
      <w:pPr>
        <w:jc w:val="both"/>
        <w:rPr>
          <w:b/>
          <w:sz w:val="24"/>
          <w:szCs w:val="24"/>
        </w:rPr>
      </w:pPr>
      <w:r w:rsidRPr="00A25BA3">
        <w:rPr>
          <w:b/>
          <w:sz w:val="24"/>
          <w:szCs w:val="24"/>
        </w:rPr>
        <w:tab/>
        <w:t xml:space="preserve">1.  The </w:t>
      </w:r>
      <w:r w:rsidRPr="00A25BA3">
        <w:rPr>
          <w:b/>
          <w:color w:val="0070C0"/>
          <w:sz w:val="24"/>
          <w:szCs w:val="24"/>
          <w:u w:val="single"/>
        </w:rPr>
        <w:t>Parable</w:t>
      </w:r>
      <w:r w:rsidRPr="00A25BA3">
        <w:rPr>
          <w:b/>
          <w:sz w:val="24"/>
          <w:szCs w:val="24"/>
        </w:rPr>
        <w:t xml:space="preserve"> (V. 30).  </w:t>
      </w:r>
      <w:r w:rsidRPr="00A25BA3">
        <w:rPr>
          <w:i/>
          <w:sz w:val="24"/>
          <w:szCs w:val="24"/>
        </w:rPr>
        <w:t>30 Again he said, "What shall we say the kingdom of God is like, or what parable shall we use to describe it?</w:t>
      </w:r>
    </w:p>
    <w:p w:rsidR="007D3EAA" w:rsidRPr="00A25BA3" w:rsidRDefault="007D3EAA" w:rsidP="007D3EAA">
      <w:pPr>
        <w:jc w:val="both"/>
        <w:rPr>
          <w:b/>
          <w:sz w:val="24"/>
          <w:szCs w:val="24"/>
        </w:rPr>
      </w:pPr>
    </w:p>
    <w:p w:rsidR="007D3EAA" w:rsidRPr="00A25BA3" w:rsidRDefault="007D3EAA" w:rsidP="007D3EAA">
      <w:pPr>
        <w:jc w:val="both"/>
        <w:rPr>
          <w:b/>
          <w:sz w:val="24"/>
          <w:szCs w:val="24"/>
        </w:rPr>
      </w:pPr>
      <w:r w:rsidRPr="00A25BA3">
        <w:rPr>
          <w:b/>
          <w:sz w:val="24"/>
          <w:szCs w:val="24"/>
        </w:rPr>
        <w:tab/>
        <w:t xml:space="preserve">2.  The </w:t>
      </w:r>
      <w:r w:rsidRPr="00A25BA3">
        <w:rPr>
          <w:b/>
          <w:color w:val="0070C0"/>
          <w:sz w:val="24"/>
          <w:szCs w:val="24"/>
          <w:u w:val="single"/>
        </w:rPr>
        <w:t>Plant</w:t>
      </w:r>
      <w:r w:rsidRPr="00A25BA3">
        <w:rPr>
          <w:b/>
          <w:sz w:val="24"/>
          <w:szCs w:val="24"/>
        </w:rPr>
        <w:t xml:space="preserve"> (Vs. 31-34).  </w:t>
      </w:r>
    </w:p>
    <w:p w:rsidR="007D3EAA" w:rsidRPr="00A25BA3" w:rsidRDefault="007D3EAA" w:rsidP="007D3EAA">
      <w:pPr>
        <w:ind w:firstLine="720"/>
        <w:jc w:val="both"/>
        <w:rPr>
          <w:b/>
          <w:sz w:val="24"/>
          <w:szCs w:val="24"/>
        </w:rPr>
      </w:pPr>
    </w:p>
    <w:p w:rsidR="007D3EAA" w:rsidRPr="00A25BA3" w:rsidRDefault="007D3EAA" w:rsidP="007D3EAA">
      <w:pPr>
        <w:ind w:firstLine="720"/>
        <w:jc w:val="both"/>
        <w:rPr>
          <w:b/>
          <w:sz w:val="24"/>
          <w:szCs w:val="24"/>
        </w:rPr>
      </w:pPr>
      <w:r w:rsidRPr="00A25BA3">
        <w:rPr>
          <w:b/>
          <w:sz w:val="24"/>
          <w:szCs w:val="24"/>
        </w:rPr>
        <w:t xml:space="preserve">      a.  The </w:t>
      </w:r>
      <w:r w:rsidRPr="00A25BA3">
        <w:rPr>
          <w:b/>
          <w:color w:val="0070C0"/>
          <w:sz w:val="24"/>
          <w:szCs w:val="24"/>
          <w:u w:val="single"/>
        </w:rPr>
        <w:t>Smallest</w:t>
      </w:r>
      <w:r w:rsidRPr="00A25BA3">
        <w:rPr>
          <w:b/>
          <w:sz w:val="24"/>
          <w:szCs w:val="24"/>
        </w:rPr>
        <w:t xml:space="preserve"> Seed (V. 31).  </w:t>
      </w:r>
      <w:r w:rsidRPr="00A25BA3">
        <w:rPr>
          <w:i/>
          <w:sz w:val="24"/>
          <w:szCs w:val="24"/>
        </w:rPr>
        <w:t>31 It is like a mustard seed, which is the smallest seed you plant in the ground.</w:t>
      </w:r>
    </w:p>
    <w:p w:rsidR="007D3EAA" w:rsidRPr="00A25BA3" w:rsidRDefault="007D3EAA" w:rsidP="007D3EAA">
      <w:pPr>
        <w:jc w:val="both"/>
        <w:rPr>
          <w:b/>
          <w:sz w:val="24"/>
          <w:szCs w:val="24"/>
        </w:rPr>
      </w:pPr>
    </w:p>
    <w:p w:rsidR="007D3EAA" w:rsidRPr="00A25BA3" w:rsidRDefault="007D3EAA" w:rsidP="007D3EAA">
      <w:pPr>
        <w:ind w:firstLine="720"/>
        <w:jc w:val="both"/>
        <w:rPr>
          <w:b/>
          <w:sz w:val="24"/>
          <w:szCs w:val="24"/>
        </w:rPr>
      </w:pPr>
      <w:r w:rsidRPr="00A25BA3">
        <w:rPr>
          <w:b/>
          <w:sz w:val="24"/>
          <w:szCs w:val="24"/>
        </w:rPr>
        <w:t xml:space="preserve">      b.  The </w:t>
      </w:r>
      <w:r w:rsidRPr="00A25BA3">
        <w:rPr>
          <w:b/>
          <w:color w:val="0070C0"/>
          <w:sz w:val="24"/>
          <w:szCs w:val="24"/>
          <w:u w:val="single"/>
        </w:rPr>
        <w:t>Largest</w:t>
      </w:r>
      <w:r w:rsidRPr="00A25BA3">
        <w:rPr>
          <w:b/>
          <w:sz w:val="24"/>
          <w:szCs w:val="24"/>
        </w:rPr>
        <w:t xml:space="preserve"> Plant (V. 32).  </w:t>
      </w:r>
      <w:r w:rsidRPr="00A25BA3">
        <w:rPr>
          <w:i/>
          <w:sz w:val="24"/>
          <w:szCs w:val="24"/>
        </w:rPr>
        <w:t>32 Yet when planted, it grows and becomes the largest of all garden plants, with such big branches that the birds of the air can perch in its shade."</w:t>
      </w:r>
    </w:p>
    <w:p w:rsidR="007D3EAA" w:rsidRPr="00A25BA3" w:rsidRDefault="007D3EAA" w:rsidP="007D3EAA">
      <w:pPr>
        <w:jc w:val="both"/>
        <w:rPr>
          <w:b/>
          <w:sz w:val="24"/>
          <w:szCs w:val="24"/>
        </w:rPr>
      </w:pPr>
    </w:p>
    <w:p w:rsidR="007D3EAA" w:rsidRPr="00A25BA3" w:rsidRDefault="007D3EAA" w:rsidP="007D3EAA">
      <w:pPr>
        <w:jc w:val="both"/>
        <w:rPr>
          <w:b/>
          <w:sz w:val="24"/>
          <w:szCs w:val="24"/>
        </w:rPr>
      </w:pPr>
      <w:r w:rsidRPr="00A25BA3">
        <w:rPr>
          <w:b/>
          <w:sz w:val="24"/>
          <w:szCs w:val="24"/>
        </w:rPr>
        <w:tab/>
        <w:t xml:space="preserve">3.  The </w:t>
      </w:r>
      <w:r w:rsidRPr="00A25BA3">
        <w:rPr>
          <w:b/>
          <w:color w:val="0070C0"/>
          <w:sz w:val="24"/>
          <w:szCs w:val="24"/>
          <w:u w:val="single"/>
        </w:rPr>
        <w:t>Point</w:t>
      </w:r>
      <w:r w:rsidRPr="00A25BA3">
        <w:rPr>
          <w:b/>
          <w:sz w:val="24"/>
          <w:szCs w:val="24"/>
        </w:rPr>
        <w:t xml:space="preserve"> of the Parable (Vs. 33-34).  </w:t>
      </w:r>
    </w:p>
    <w:p w:rsidR="007D3EAA" w:rsidRPr="00A25BA3" w:rsidRDefault="007D3EAA" w:rsidP="007D3EAA">
      <w:pPr>
        <w:jc w:val="both"/>
        <w:rPr>
          <w:b/>
          <w:sz w:val="24"/>
          <w:szCs w:val="24"/>
        </w:rPr>
      </w:pPr>
    </w:p>
    <w:p w:rsidR="007D3EAA" w:rsidRPr="00A25BA3" w:rsidRDefault="007D3EAA" w:rsidP="007D3EAA">
      <w:pPr>
        <w:ind w:left="720"/>
        <w:jc w:val="both"/>
        <w:rPr>
          <w:b/>
          <w:sz w:val="24"/>
          <w:szCs w:val="24"/>
        </w:rPr>
      </w:pPr>
      <w:r w:rsidRPr="00A25BA3">
        <w:rPr>
          <w:b/>
          <w:sz w:val="24"/>
          <w:szCs w:val="24"/>
        </w:rPr>
        <w:t xml:space="preserve">      a.  Jesus’ </w:t>
      </w:r>
      <w:r w:rsidRPr="00A25BA3">
        <w:rPr>
          <w:b/>
          <w:color w:val="0070C0"/>
          <w:sz w:val="24"/>
          <w:szCs w:val="24"/>
          <w:u w:val="single"/>
        </w:rPr>
        <w:t>Public</w:t>
      </w:r>
      <w:r w:rsidRPr="00A25BA3">
        <w:rPr>
          <w:b/>
          <w:sz w:val="24"/>
          <w:szCs w:val="24"/>
        </w:rPr>
        <w:t xml:space="preserve"> Teaching (Vs. 33-34a).  </w:t>
      </w:r>
      <w:r w:rsidRPr="00A25BA3">
        <w:rPr>
          <w:i/>
          <w:sz w:val="24"/>
          <w:szCs w:val="24"/>
        </w:rPr>
        <w:t>33 With many similar parables Jesus spoke the word to them, as much as they could understand. 34 He did not say anything to them without using a parable.</w:t>
      </w:r>
    </w:p>
    <w:p w:rsidR="007D3EAA" w:rsidRPr="00A25BA3" w:rsidRDefault="007D3EAA" w:rsidP="007D3EAA">
      <w:pPr>
        <w:jc w:val="both"/>
        <w:rPr>
          <w:b/>
          <w:sz w:val="24"/>
          <w:szCs w:val="24"/>
        </w:rPr>
      </w:pPr>
    </w:p>
    <w:p w:rsidR="007D3EAA" w:rsidRPr="00A25BA3" w:rsidRDefault="007D3EAA" w:rsidP="007D3EAA">
      <w:pPr>
        <w:jc w:val="both"/>
        <w:rPr>
          <w:i/>
          <w:sz w:val="24"/>
          <w:szCs w:val="24"/>
        </w:rPr>
      </w:pPr>
      <w:r w:rsidRPr="00A25BA3">
        <w:rPr>
          <w:b/>
          <w:sz w:val="24"/>
          <w:szCs w:val="24"/>
        </w:rPr>
        <w:tab/>
        <w:t xml:space="preserve">     </w:t>
      </w:r>
      <w:r>
        <w:rPr>
          <w:b/>
          <w:sz w:val="24"/>
          <w:szCs w:val="24"/>
        </w:rPr>
        <w:t xml:space="preserve"> </w:t>
      </w:r>
      <w:r w:rsidRPr="00A25BA3">
        <w:rPr>
          <w:b/>
          <w:sz w:val="24"/>
          <w:szCs w:val="24"/>
        </w:rPr>
        <w:t xml:space="preserve">b.  Jesus’ </w:t>
      </w:r>
      <w:r w:rsidRPr="00A25BA3">
        <w:rPr>
          <w:b/>
          <w:color w:val="0070C0"/>
          <w:sz w:val="24"/>
          <w:szCs w:val="24"/>
          <w:u w:val="single"/>
        </w:rPr>
        <w:t>Private</w:t>
      </w:r>
      <w:r w:rsidRPr="00A25BA3">
        <w:rPr>
          <w:b/>
          <w:sz w:val="24"/>
          <w:szCs w:val="24"/>
        </w:rPr>
        <w:t xml:space="preserve"> Teaching (V. 34b).  </w:t>
      </w:r>
      <w:r w:rsidRPr="00A25BA3">
        <w:rPr>
          <w:i/>
          <w:sz w:val="24"/>
          <w:szCs w:val="24"/>
        </w:rPr>
        <w:t>But when he was alone with his own disciples, he explained everything. (NIV)</w:t>
      </w:r>
    </w:p>
    <w:p w:rsidR="007D3EAA" w:rsidRDefault="007D3EAA" w:rsidP="007D3EAA">
      <w:pPr>
        <w:jc w:val="both"/>
        <w:rPr>
          <w:sz w:val="24"/>
          <w:szCs w:val="24"/>
        </w:rPr>
      </w:pPr>
    </w:p>
    <w:p w:rsidR="007D3EAA" w:rsidRDefault="007D3EAA" w:rsidP="007D3EAA">
      <w:pPr>
        <w:pBdr>
          <w:top w:val="single" w:sz="4" w:space="1" w:color="auto" w:shadow="1"/>
          <w:left w:val="single" w:sz="4" w:space="4" w:color="auto" w:shadow="1"/>
          <w:bottom w:val="single" w:sz="4" w:space="1" w:color="auto" w:shadow="1"/>
          <w:right w:val="single" w:sz="4" w:space="4" w:color="auto" w:shadow="1"/>
        </w:pBdr>
        <w:jc w:val="both"/>
        <w:rPr>
          <w:sz w:val="24"/>
          <w:szCs w:val="24"/>
        </w:rPr>
      </w:pPr>
      <w:r>
        <w:rPr>
          <w:sz w:val="24"/>
          <w:szCs w:val="24"/>
        </w:rPr>
        <w:t>Jesus used this parable to explain that although Christianity had very small beginnings, it would grow into a worldwide community of believers.  (Life Application Bible, Page 1737)</w:t>
      </w:r>
    </w:p>
    <w:p w:rsidR="007D3EAA" w:rsidRPr="00A25BA3" w:rsidRDefault="007D3EAA" w:rsidP="007D3EAA">
      <w:pPr>
        <w:jc w:val="both"/>
        <w:rPr>
          <w:sz w:val="24"/>
          <w:szCs w:val="24"/>
        </w:rPr>
      </w:pPr>
    </w:p>
    <w:p w:rsidR="007D3EAA" w:rsidRPr="007D3EAA" w:rsidRDefault="007D3EAA" w:rsidP="007D3EAA">
      <w:pPr>
        <w:jc w:val="both"/>
        <w:rPr>
          <w:sz w:val="24"/>
          <w:szCs w:val="24"/>
        </w:rPr>
      </w:pPr>
      <w:r>
        <w:rPr>
          <w:b/>
          <w:sz w:val="24"/>
          <w:szCs w:val="24"/>
        </w:rPr>
        <w:t xml:space="preserve">III.  </w:t>
      </w:r>
      <w:r w:rsidRPr="00A25BA3">
        <w:rPr>
          <w:b/>
          <w:sz w:val="24"/>
          <w:szCs w:val="24"/>
        </w:rPr>
        <w:t xml:space="preserve">CLOSE </w:t>
      </w:r>
      <w:r>
        <w:rPr>
          <w:b/>
          <w:sz w:val="24"/>
          <w:szCs w:val="24"/>
        </w:rPr>
        <w:t xml:space="preserve">– </w:t>
      </w:r>
      <w:r w:rsidRPr="007D3EAA">
        <w:rPr>
          <w:sz w:val="24"/>
          <w:szCs w:val="24"/>
        </w:rPr>
        <w:t xml:space="preserve">Little becomes much when you place it in God’s hand.  </w:t>
      </w:r>
    </w:p>
    <w:p w:rsidR="006F2739" w:rsidRPr="00623895" w:rsidRDefault="00E53B5D" w:rsidP="00711DA1">
      <w:pPr>
        <w:pStyle w:val="Heading1"/>
        <w:rPr>
          <w:i/>
          <w:sz w:val="31"/>
          <w:szCs w:val="31"/>
        </w:rPr>
      </w:pPr>
      <w:r>
        <w:rPr>
          <w:i/>
          <w:noProof/>
          <w:sz w:val="31"/>
          <w:szCs w:val="31"/>
        </w:rPr>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t>Sermon Notes</w:t>
      </w:r>
    </w:p>
    <w:p w:rsidR="006F2739" w:rsidRDefault="00F91FB0" w:rsidP="00623895">
      <w:pPr>
        <w:pStyle w:val="Heading2"/>
        <w:rPr>
          <w:i/>
          <w:sz w:val="28"/>
        </w:rPr>
      </w:pPr>
      <w:r>
        <w:rPr>
          <w:i/>
          <w:sz w:val="28"/>
        </w:rPr>
        <w:t xml:space="preserve">January </w:t>
      </w:r>
      <w:r w:rsidR="00A25BA3">
        <w:rPr>
          <w:i/>
          <w:sz w:val="28"/>
        </w:rPr>
        <w:t>11</w:t>
      </w:r>
      <w:r>
        <w:rPr>
          <w:i/>
          <w:sz w:val="28"/>
        </w:rPr>
        <w:t>, 2015</w:t>
      </w:r>
    </w:p>
    <w:p w:rsidR="006F2739" w:rsidRDefault="006F2739">
      <w:pPr>
        <w:jc w:val="center"/>
        <w:rPr>
          <w:sz w:val="24"/>
        </w:rPr>
      </w:pPr>
    </w:p>
    <w:p w:rsidR="00344C83" w:rsidRDefault="00344C83">
      <w:pPr>
        <w:jc w:val="center"/>
        <w:rPr>
          <w:sz w:val="24"/>
        </w:rPr>
      </w:pPr>
    </w:p>
    <w:p w:rsidR="00B97075" w:rsidRPr="00B97075" w:rsidRDefault="00A25BA3" w:rsidP="00B97075">
      <w:pPr>
        <w:jc w:val="center"/>
        <w:rPr>
          <w:b/>
          <w:i/>
          <w:sz w:val="28"/>
          <w:szCs w:val="28"/>
        </w:rPr>
      </w:pPr>
      <w:r>
        <w:rPr>
          <w:b/>
          <w:i/>
          <w:sz w:val="28"/>
          <w:szCs w:val="28"/>
        </w:rPr>
        <w:t>Give God Time To Work</w:t>
      </w:r>
    </w:p>
    <w:p w:rsidR="006F2739" w:rsidRDefault="00F91FB0">
      <w:pPr>
        <w:jc w:val="center"/>
        <w:rPr>
          <w:b/>
          <w:i/>
          <w:sz w:val="28"/>
        </w:rPr>
      </w:pPr>
      <w:r>
        <w:rPr>
          <w:b/>
          <w:i/>
          <w:sz w:val="28"/>
        </w:rPr>
        <w:t>Mark 4:</w:t>
      </w:r>
      <w:r w:rsidR="00A25BA3">
        <w:rPr>
          <w:b/>
          <w:i/>
          <w:sz w:val="28"/>
        </w:rPr>
        <w:t>21-34</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A25BA3" w:rsidRPr="00A25BA3" w:rsidRDefault="00A25BA3" w:rsidP="00A25BA3">
      <w:pPr>
        <w:jc w:val="center"/>
        <w:rPr>
          <w:b/>
          <w:sz w:val="24"/>
          <w:szCs w:val="24"/>
        </w:rPr>
      </w:pPr>
      <w:r w:rsidRPr="00A25BA3">
        <w:rPr>
          <w:b/>
          <w:sz w:val="24"/>
          <w:szCs w:val="24"/>
        </w:rPr>
        <w:t>Give God Time To Work!</w:t>
      </w:r>
    </w:p>
    <w:p w:rsidR="00A25BA3" w:rsidRPr="00A25BA3" w:rsidRDefault="00A25BA3" w:rsidP="00A25BA3">
      <w:pPr>
        <w:jc w:val="center"/>
        <w:rPr>
          <w:b/>
          <w:sz w:val="24"/>
          <w:szCs w:val="24"/>
        </w:rPr>
      </w:pPr>
      <w:r w:rsidRPr="00A25BA3">
        <w:rPr>
          <w:b/>
          <w:sz w:val="24"/>
          <w:szCs w:val="24"/>
        </w:rPr>
        <w:lastRenderedPageBreak/>
        <w:t>Mark 4:21-34</w:t>
      </w:r>
    </w:p>
    <w:p w:rsidR="00A25BA3" w:rsidRPr="00A25BA3" w:rsidRDefault="00A25BA3" w:rsidP="00A25BA3">
      <w:pPr>
        <w:jc w:val="both"/>
        <w:rPr>
          <w:sz w:val="24"/>
          <w:szCs w:val="24"/>
        </w:rPr>
      </w:pPr>
    </w:p>
    <w:p w:rsidR="00A25BA3" w:rsidRPr="00A25BA3" w:rsidRDefault="00A25BA3" w:rsidP="00A25BA3">
      <w:pPr>
        <w:jc w:val="both"/>
        <w:rPr>
          <w:sz w:val="24"/>
          <w:szCs w:val="24"/>
        </w:rPr>
      </w:pPr>
      <w:r w:rsidRPr="00A25BA3">
        <w:rPr>
          <w:b/>
          <w:sz w:val="24"/>
          <w:szCs w:val="24"/>
        </w:rPr>
        <w:t xml:space="preserve">I.  INTRODUCTION - </w:t>
      </w:r>
      <w:r w:rsidRPr="00A25BA3">
        <w:rPr>
          <w:sz w:val="24"/>
          <w:szCs w:val="24"/>
        </w:rPr>
        <w:t xml:space="preserve">One thing about God is He is very patient.  God dwells in eternity so He is not rushed by time.  He can always take His sweet time because He is the author of time.  In fact, time was created for us so we can do all we can while we can.  However, we must learn to be patient as well because as the saying goes, “Roman wasn’t built in a day.”  It takes time for a baby to be born, learn how to walk and talk, and do things for him/herself.  Likewise, as new born babes in Christ it is going to take time for us to grow and be all that God has called us to be (1 Pet. 2:2; 2 Pet. 3:18).  This is also true of any great ministry.  It takes years to build a highly successful and sustainable ministry.  Somebody said, anything that grows up overnight can also blow up overnight.  It took me 20 year of leading, feeding, and caring for the flock before God was able to turn the vision for this campus into a reality and we aren’t done yet (Hab. 2:2).  The fulfillment of the 20/20 vision is still a future reality (Hos. 2:9).  He is still growing the pastor and His people for the next phase of the vision (Num. 23:19).  Likewise, the kingdom of God will grow over time.  Somebody said the only difference between an acorn and an oak tree is time.  So give God time to work on you so you can be a huge asset to the kingdom of God.  </w:t>
      </w:r>
    </w:p>
    <w:p w:rsidR="00A25BA3" w:rsidRPr="00A25BA3" w:rsidRDefault="00A25BA3" w:rsidP="00A25BA3">
      <w:pPr>
        <w:jc w:val="both"/>
        <w:rPr>
          <w:sz w:val="24"/>
          <w:szCs w:val="24"/>
        </w:rPr>
      </w:pPr>
    </w:p>
    <w:p w:rsidR="00A25BA3" w:rsidRPr="00A25BA3" w:rsidRDefault="00A25BA3" w:rsidP="00A25BA3">
      <w:pPr>
        <w:jc w:val="both"/>
        <w:rPr>
          <w:b/>
          <w:sz w:val="24"/>
          <w:szCs w:val="24"/>
        </w:rPr>
      </w:pPr>
      <w:r w:rsidRPr="00A25BA3">
        <w:rPr>
          <w:b/>
          <w:sz w:val="24"/>
          <w:szCs w:val="24"/>
        </w:rPr>
        <w:t>II.  EXPOSITION OF THE TEXT</w:t>
      </w:r>
    </w:p>
    <w:p w:rsidR="00A25BA3" w:rsidRPr="00A25BA3" w:rsidRDefault="00A25BA3" w:rsidP="00A25BA3">
      <w:pPr>
        <w:jc w:val="both"/>
        <w:rPr>
          <w:sz w:val="24"/>
          <w:szCs w:val="24"/>
        </w:rPr>
      </w:pPr>
    </w:p>
    <w:p w:rsidR="00A25BA3" w:rsidRPr="00A25BA3" w:rsidRDefault="00A25BA3" w:rsidP="00A25BA3">
      <w:pPr>
        <w:jc w:val="both"/>
        <w:rPr>
          <w:sz w:val="24"/>
          <w:szCs w:val="24"/>
        </w:rPr>
      </w:pPr>
      <w:r w:rsidRPr="00A25BA3">
        <w:rPr>
          <w:b/>
          <w:sz w:val="24"/>
          <w:szCs w:val="24"/>
        </w:rPr>
        <w:t xml:space="preserve">      A.  The Parable of the </w:t>
      </w:r>
      <w:r w:rsidRPr="00A25BA3">
        <w:rPr>
          <w:b/>
          <w:color w:val="0070C0"/>
          <w:sz w:val="24"/>
          <w:szCs w:val="24"/>
          <w:u w:val="single"/>
        </w:rPr>
        <w:t>Lamp Stand</w:t>
      </w:r>
      <w:r w:rsidRPr="00A25BA3">
        <w:rPr>
          <w:b/>
          <w:sz w:val="24"/>
          <w:szCs w:val="24"/>
        </w:rPr>
        <w:t xml:space="preserve"> (4:21-25).</w:t>
      </w:r>
      <w:r w:rsidRPr="00A25BA3">
        <w:rPr>
          <w:sz w:val="24"/>
          <w:szCs w:val="24"/>
        </w:rPr>
        <w:t xml:space="preserve">  </w:t>
      </w:r>
    </w:p>
    <w:p w:rsidR="00A25BA3" w:rsidRDefault="00A25BA3" w:rsidP="00A25BA3">
      <w:pPr>
        <w:jc w:val="both"/>
        <w:rPr>
          <w:sz w:val="24"/>
          <w:szCs w:val="24"/>
        </w:rPr>
      </w:pPr>
    </w:p>
    <w:p w:rsidR="007D3EAA" w:rsidRDefault="007D3EAA" w:rsidP="007D3EAA">
      <w:pPr>
        <w:pBdr>
          <w:top w:val="single" w:sz="4" w:space="1" w:color="auto" w:shadow="1"/>
          <w:left w:val="single" w:sz="4" w:space="4" w:color="auto" w:shadow="1"/>
          <w:bottom w:val="single" w:sz="4" w:space="1" w:color="auto" w:shadow="1"/>
          <w:right w:val="single" w:sz="4" w:space="4" w:color="auto" w:shadow="1"/>
        </w:pBdr>
        <w:jc w:val="both"/>
        <w:rPr>
          <w:sz w:val="24"/>
          <w:szCs w:val="24"/>
        </w:rPr>
      </w:pPr>
      <w:r>
        <w:rPr>
          <w:sz w:val="24"/>
          <w:szCs w:val="24"/>
        </w:rPr>
        <w:t xml:space="preserve">Jesus’ lesson of the lamp, small clay vessel that burned a wick set in olive oil, is that light reveals what it glows on.  Like the lamp, Jesus’ teachings reveal the motives of the human heart.  (The Nelson Study Bible, Page 1648.  </w:t>
      </w:r>
    </w:p>
    <w:p w:rsidR="007D3EAA" w:rsidRPr="00A25BA3" w:rsidRDefault="007D3EAA" w:rsidP="00A25BA3">
      <w:pPr>
        <w:jc w:val="both"/>
        <w:rPr>
          <w:sz w:val="24"/>
          <w:szCs w:val="24"/>
        </w:rPr>
      </w:pPr>
    </w:p>
    <w:p w:rsidR="00A25BA3" w:rsidRPr="00A25BA3" w:rsidRDefault="00A25BA3" w:rsidP="00A25BA3">
      <w:pPr>
        <w:jc w:val="both"/>
        <w:rPr>
          <w:sz w:val="24"/>
          <w:szCs w:val="24"/>
        </w:rPr>
      </w:pPr>
      <w:r w:rsidRPr="00A25BA3">
        <w:rPr>
          <w:sz w:val="24"/>
          <w:szCs w:val="24"/>
        </w:rPr>
        <w:tab/>
      </w:r>
      <w:r w:rsidRPr="00A25BA3">
        <w:rPr>
          <w:b/>
          <w:sz w:val="24"/>
          <w:szCs w:val="24"/>
        </w:rPr>
        <w:t xml:space="preserve">1.  The </w:t>
      </w:r>
      <w:r w:rsidRPr="00A25BA3">
        <w:rPr>
          <w:b/>
          <w:color w:val="0070C0"/>
          <w:sz w:val="24"/>
          <w:szCs w:val="24"/>
          <w:u w:val="single"/>
        </w:rPr>
        <w:t>Rhetorical</w:t>
      </w:r>
      <w:r w:rsidRPr="00A25BA3">
        <w:rPr>
          <w:b/>
          <w:sz w:val="24"/>
          <w:szCs w:val="24"/>
        </w:rPr>
        <w:t xml:space="preserve"> Question (V. 21).</w:t>
      </w:r>
      <w:r w:rsidRPr="00A25BA3">
        <w:rPr>
          <w:sz w:val="24"/>
          <w:szCs w:val="24"/>
        </w:rPr>
        <w:t xml:space="preserve">  </w:t>
      </w:r>
      <w:r w:rsidRPr="00A25BA3">
        <w:rPr>
          <w:i/>
          <w:sz w:val="24"/>
          <w:szCs w:val="24"/>
        </w:rPr>
        <w:t>21 He said to them, "Do you bring in a lamp to put it under a bowl or a bed? Instead, don't you put it on its stand?</w:t>
      </w:r>
    </w:p>
    <w:p w:rsidR="00A25BA3" w:rsidRPr="00A25BA3" w:rsidRDefault="00A25BA3" w:rsidP="00A25BA3">
      <w:pPr>
        <w:ind w:firstLine="720"/>
        <w:jc w:val="both"/>
        <w:rPr>
          <w:sz w:val="24"/>
          <w:szCs w:val="24"/>
        </w:rPr>
      </w:pPr>
    </w:p>
    <w:p w:rsidR="007D3EAA" w:rsidRDefault="00A25BA3" w:rsidP="007D3EAA">
      <w:pPr>
        <w:ind w:firstLine="720"/>
        <w:jc w:val="both"/>
        <w:rPr>
          <w:sz w:val="24"/>
          <w:szCs w:val="24"/>
        </w:rPr>
      </w:pPr>
      <w:r w:rsidRPr="00A25BA3">
        <w:rPr>
          <w:b/>
          <w:sz w:val="24"/>
          <w:szCs w:val="24"/>
        </w:rPr>
        <w:t xml:space="preserve">2.  The </w:t>
      </w:r>
      <w:r w:rsidRPr="00A25BA3">
        <w:rPr>
          <w:b/>
          <w:color w:val="0070C0"/>
          <w:sz w:val="24"/>
          <w:szCs w:val="24"/>
          <w:u w:val="single"/>
        </w:rPr>
        <w:t>Revelation</w:t>
      </w:r>
      <w:r w:rsidRPr="00A25BA3">
        <w:rPr>
          <w:b/>
          <w:sz w:val="24"/>
          <w:szCs w:val="24"/>
        </w:rPr>
        <w:t xml:space="preserve"> (V. 22). </w:t>
      </w:r>
      <w:r w:rsidRPr="00A25BA3">
        <w:rPr>
          <w:sz w:val="24"/>
          <w:szCs w:val="24"/>
        </w:rPr>
        <w:t xml:space="preserve"> </w:t>
      </w:r>
      <w:r w:rsidRPr="00A25BA3">
        <w:rPr>
          <w:i/>
          <w:sz w:val="24"/>
          <w:szCs w:val="24"/>
        </w:rPr>
        <w:t>22 For whatever is hidden is meant to be disclosed, and whatever is concealed is meant to be brought out into the open.</w:t>
      </w:r>
    </w:p>
    <w:p w:rsidR="00A25BA3" w:rsidRDefault="00A25BA3" w:rsidP="007D3EAA">
      <w:pPr>
        <w:ind w:firstLine="720"/>
        <w:jc w:val="both"/>
        <w:rPr>
          <w:sz w:val="24"/>
          <w:szCs w:val="24"/>
        </w:rPr>
      </w:pPr>
      <w:r w:rsidRPr="00A25BA3">
        <w:rPr>
          <w:b/>
          <w:sz w:val="24"/>
          <w:szCs w:val="24"/>
        </w:rPr>
        <w:t xml:space="preserve">3.  The </w:t>
      </w:r>
      <w:r w:rsidRPr="00A25BA3">
        <w:rPr>
          <w:b/>
          <w:color w:val="0070C0"/>
          <w:sz w:val="24"/>
          <w:szCs w:val="24"/>
          <w:u w:val="single"/>
        </w:rPr>
        <w:t>Responsibility</w:t>
      </w:r>
      <w:r w:rsidRPr="00A25BA3">
        <w:rPr>
          <w:b/>
          <w:sz w:val="24"/>
          <w:szCs w:val="24"/>
        </w:rPr>
        <w:t xml:space="preserve"> (Vs. 23-25). </w:t>
      </w:r>
      <w:r w:rsidRPr="00A25BA3">
        <w:rPr>
          <w:sz w:val="24"/>
          <w:szCs w:val="24"/>
        </w:rPr>
        <w:t xml:space="preserve"> </w:t>
      </w:r>
    </w:p>
    <w:p w:rsidR="007D3EAA" w:rsidRPr="00A25BA3" w:rsidRDefault="007D3EAA" w:rsidP="007D3EAA">
      <w:pPr>
        <w:jc w:val="both"/>
        <w:rPr>
          <w:sz w:val="24"/>
          <w:szCs w:val="24"/>
        </w:rPr>
      </w:pPr>
    </w:p>
    <w:p w:rsidR="00A25BA3" w:rsidRPr="00A25BA3" w:rsidRDefault="00A25BA3" w:rsidP="00A25BA3">
      <w:pPr>
        <w:pStyle w:val="ListParagraph"/>
        <w:numPr>
          <w:ilvl w:val="0"/>
          <w:numId w:val="13"/>
        </w:numPr>
        <w:spacing w:line="240" w:lineRule="auto"/>
        <w:jc w:val="both"/>
        <w:rPr>
          <w:rFonts w:ascii="Times New Roman" w:hAnsi="Times New Roman" w:cs="Times New Roman"/>
          <w:i/>
          <w:sz w:val="24"/>
          <w:szCs w:val="24"/>
        </w:rPr>
      </w:pPr>
      <w:r w:rsidRPr="00A25BA3">
        <w:rPr>
          <w:rFonts w:ascii="Times New Roman" w:hAnsi="Times New Roman" w:cs="Times New Roman"/>
          <w:b/>
          <w:color w:val="0070C0"/>
          <w:sz w:val="24"/>
          <w:szCs w:val="24"/>
          <w:u w:val="single"/>
        </w:rPr>
        <w:t>Listen</w:t>
      </w:r>
      <w:r w:rsidRPr="00A25BA3">
        <w:rPr>
          <w:rFonts w:ascii="Times New Roman" w:hAnsi="Times New Roman" w:cs="Times New Roman"/>
          <w:b/>
          <w:sz w:val="24"/>
          <w:szCs w:val="24"/>
        </w:rPr>
        <w:t xml:space="preserve"> to the Word (V. 23).</w:t>
      </w:r>
      <w:r w:rsidRPr="00A25BA3">
        <w:rPr>
          <w:rFonts w:ascii="Times New Roman" w:hAnsi="Times New Roman" w:cs="Times New Roman"/>
          <w:sz w:val="24"/>
          <w:szCs w:val="24"/>
        </w:rPr>
        <w:t xml:space="preserve">  </w:t>
      </w:r>
      <w:r w:rsidRPr="00A25BA3">
        <w:rPr>
          <w:rFonts w:ascii="Times New Roman" w:hAnsi="Times New Roman" w:cs="Times New Roman"/>
          <w:i/>
          <w:sz w:val="24"/>
          <w:szCs w:val="24"/>
        </w:rPr>
        <w:t xml:space="preserve">23 If anyone has ears to hear, let him hear." </w:t>
      </w:r>
    </w:p>
    <w:p w:rsidR="00A25BA3" w:rsidRPr="00A25BA3" w:rsidRDefault="00A25BA3" w:rsidP="00A25BA3">
      <w:pPr>
        <w:pStyle w:val="ListParagraph"/>
        <w:numPr>
          <w:ilvl w:val="0"/>
          <w:numId w:val="13"/>
        </w:numPr>
        <w:spacing w:line="240" w:lineRule="auto"/>
        <w:jc w:val="both"/>
        <w:rPr>
          <w:rFonts w:ascii="Times New Roman" w:hAnsi="Times New Roman" w:cs="Times New Roman"/>
          <w:sz w:val="24"/>
          <w:szCs w:val="24"/>
        </w:rPr>
      </w:pPr>
      <w:r w:rsidRPr="00A25BA3">
        <w:rPr>
          <w:rFonts w:ascii="Times New Roman" w:hAnsi="Times New Roman" w:cs="Times New Roman"/>
          <w:b/>
          <w:color w:val="0070C0"/>
          <w:sz w:val="24"/>
          <w:szCs w:val="24"/>
          <w:u w:val="single"/>
        </w:rPr>
        <w:t>Learn</w:t>
      </w:r>
      <w:r w:rsidRPr="00A25BA3">
        <w:rPr>
          <w:rFonts w:ascii="Times New Roman" w:hAnsi="Times New Roman" w:cs="Times New Roman"/>
          <w:b/>
          <w:sz w:val="24"/>
          <w:szCs w:val="24"/>
        </w:rPr>
        <w:t xml:space="preserve"> the Word (V.</w:t>
      </w:r>
      <w:r w:rsidRPr="00A25BA3">
        <w:rPr>
          <w:rFonts w:ascii="Times New Roman" w:hAnsi="Times New Roman" w:cs="Times New Roman"/>
          <w:i/>
          <w:sz w:val="24"/>
          <w:szCs w:val="24"/>
        </w:rPr>
        <w:t xml:space="preserve"> </w:t>
      </w:r>
      <w:r w:rsidRPr="00A25BA3">
        <w:rPr>
          <w:rFonts w:ascii="Times New Roman" w:hAnsi="Times New Roman" w:cs="Times New Roman"/>
          <w:b/>
          <w:sz w:val="24"/>
          <w:szCs w:val="24"/>
        </w:rPr>
        <w:t>24).</w:t>
      </w:r>
      <w:r w:rsidRPr="00A25BA3">
        <w:rPr>
          <w:rFonts w:ascii="Times New Roman" w:hAnsi="Times New Roman" w:cs="Times New Roman"/>
          <w:i/>
          <w:sz w:val="24"/>
          <w:szCs w:val="24"/>
        </w:rPr>
        <w:t xml:space="preserve"> 24 "Consider carefully what you hear," he continued. "With the measure you use, it will be measured to you — and even more.</w:t>
      </w:r>
    </w:p>
    <w:p w:rsidR="00A25BA3" w:rsidRPr="00A25BA3" w:rsidRDefault="00A25BA3" w:rsidP="00A25BA3">
      <w:pPr>
        <w:pStyle w:val="ListParagraph"/>
        <w:numPr>
          <w:ilvl w:val="0"/>
          <w:numId w:val="13"/>
        </w:numPr>
        <w:spacing w:line="240" w:lineRule="auto"/>
        <w:jc w:val="both"/>
        <w:rPr>
          <w:rFonts w:ascii="Times New Roman" w:hAnsi="Times New Roman" w:cs="Times New Roman"/>
          <w:sz w:val="24"/>
          <w:szCs w:val="24"/>
        </w:rPr>
      </w:pPr>
      <w:r w:rsidRPr="00A25BA3">
        <w:rPr>
          <w:rFonts w:ascii="Times New Roman" w:hAnsi="Times New Roman" w:cs="Times New Roman"/>
          <w:b/>
          <w:color w:val="0070C0"/>
          <w:sz w:val="24"/>
          <w:szCs w:val="24"/>
          <w:u w:val="single"/>
        </w:rPr>
        <w:t>Live</w:t>
      </w:r>
      <w:r w:rsidRPr="00A25BA3">
        <w:rPr>
          <w:rFonts w:ascii="Times New Roman" w:hAnsi="Times New Roman" w:cs="Times New Roman"/>
          <w:b/>
          <w:sz w:val="24"/>
          <w:szCs w:val="24"/>
        </w:rPr>
        <w:t xml:space="preserve"> by the Word (V. 25). </w:t>
      </w:r>
      <w:r w:rsidRPr="00A25BA3">
        <w:rPr>
          <w:rFonts w:ascii="Times New Roman" w:hAnsi="Times New Roman" w:cs="Times New Roman"/>
          <w:sz w:val="24"/>
          <w:szCs w:val="24"/>
        </w:rPr>
        <w:t xml:space="preserve"> </w:t>
      </w:r>
      <w:r w:rsidRPr="00A25BA3">
        <w:rPr>
          <w:rFonts w:ascii="Times New Roman" w:hAnsi="Times New Roman" w:cs="Times New Roman"/>
          <w:i/>
          <w:sz w:val="24"/>
          <w:szCs w:val="24"/>
        </w:rPr>
        <w:t>25 Whoever has will be given more; whoever does not have, even what he has will be taken from him."</w:t>
      </w:r>
    </w:p>
    <w:p w:rsidR="00A25BA3" w:rsidRDefault="00A25BA3" w:rsidP="00A25BA3">
      <w:pPr>
        <w:jc w:val="both"/>
        <w:rPr>
          <w:sz w:val="24"/>
          <w:szCs w:val="24"/>
        </w:rPr>
      </w:pPr>
    </w:p>
    <w:p w:rsidR="00A25BA3" w:rsidRDefault="00A25BA3" w:rsidP="00A25BA3">
      <w:pPr>
        <w:pBdr>
          <w:top w:val="single" w:sz="4" w:space="1" w:color="auto" w:shadow="1"/>
          <w:left w:val="single" w:sz="4" w:space="4" w:color="auto" w:shadow="1"/>
          <w:bottom w:val="single" w:sz="4" w:space="1" w:color="auto" w:shadow="1"/>
          <w:right w:val="single" w:sz="4" w:space="4" w:color="auto" w:shadow="1"/>
        </w:pBdr>
        <w:jc w:val="both"/>
        <w:rPr>
          <w:sz w:val="24"/>
          <w:szCs w:val="24"/>
        </w:rPr>
      </w:pPr>
      <w:r>
        <w:rPr>
          <w:sz w:val="24"/>
          <w:szCs w:val="24"/>
        </w:rPr>
        <w:t>Jesus appeals for spiritual perception.  Those who receive and assimilate truth will have their capacity for understanding enlarged and their knowledge increased.  Those who disbelieve or are indifferent will lose whatever ability for understanding they have, and therefore will continue in ignorance. (The Spirit-Filled Life Bible, Page 1409)</w:t>
      </w:r>
    </w:p>
    <w:p w:rsidR="00A25BA3" w:rsidRPr="00A25BA3" w:rsidRDefault="00A25BA3" w:rsidP="00A25BA3">
      <w:pPr>
        <w:jc w:val="both"/>
        <w:rPr>
          <w:sz w:val="24"/>
          <w:szCs w:val="24"/>
        </w:rPr>
      </w:pPr>
    </w:p>
    <w:p w:rsidR="00A25BA3" w:rsidRPr="00A25BA3" w:rsidRDefault="00A25BA3" w:rsidP="00A25BA3">
      <w:pPr>
        <w:jc w:val="both"/>
        <w:rPr>
          <w:sz w:val="24"/>
          <w:szCs w:val="24"/>
        </w:rPr>
      </w:pPr>
      <w:r w:rsidRPr="00A25BA3">
        <w:rPr>
          <w:b/>
          <w:sz w:val="24"/>
          <w:szCs w:val="24"/>
        </w:rPr>
        <w:t xml:space="preserve">      B.  Parable of the </w:t>
      </w:r>
      <w:r w:rsidRPr="00A25BA3">
        <w:rPr>
          <w:b/>
          <w:color w:val="0070C0"/>
          <w:sz w:val="24"/>
          <w:szCs w:val="24"/>
          <w:u w:val="single"/>
        </w:rPr>
        <w:t>Growing Seed</w:t>
      </w:r>
      <w:r w:rsidRPr="00A25BA3">
        <w:rPr>
          <w:b/>
          <w:sz w:val="24"/>
          <w:szCs w:val="24"/>
        </w:rPr>
        <w:t xml:space="preserve"> (4:26-29).</w:t>
      </w:r>
      <w:r w:rsidRPr="00A25BA3">
        <w:rPr>
          <w:sz w:val="24"/>
          <w:szCs w:val="24"/>
        </w:rPr>
        <w:t xml:space="preserve">  God's word, once it takes root in the heart of a believer, will in and by itself bring forth much fruit!  </w:t>
      </w:r>
    </w:p>
    <w:p w:rsidR="00A25BA3" w:rsidRPr="00A25BA3" w:rsidRDefault="00A25BA3" w:rsidP="00A25BA3">
      <w:pPr>
        <w:jc w:val="both"/>
        <w:rPr>
          <w:sz w:val="24"/>
          <w:szCs w:val="24"/>
        </w:rPr>
      </w:pPr>
    </w:p>
    <w:p w:rsidR="00A25BA3" w:rsidRPr="00A25BA3" w:rsidRDefault="00A25BA3" w:rsidP="00A25BA3">
      <w:pPr>
        <w:jc w:val="both"/>
        <w:rPr>
          <w:sz w:val="24"/>
          <w:szCs w:val="24"/>
        </w:rPr>
      </w:pPr>
      <w:r w:rsidRPr="00A25BA3">
        <w:rPr>
          <w:sz w:val="24"/>
          <w:szCs w:val="24"/>
        </w:rPr>
        <w:tab/>
      </w:r>
      <w:r w:rsidRPr="00A25BA3">
        <w:rPr>
          <w:b/>
          <w:sz w:val="24"/>
          <w:szCs w:val="24"/>
        </w:rPr>
        <w:t xml:space="preserve">1.  Our Part - The </w:t>
      </w:r>
      <w:r w:rsidRPr="00A25BA3">
        <w:rPr>
          <w:b/>
          <w:color w:val="0070C0"/>
          <w:sz w:val="24"/>
          <w:szCs w:val="24"/>
          <w:u w:val="single"/>
        </w:rPr>
        <w:t>Illustration</w:t>
      </w:r>
      <w:r w:rsidRPr="00A25BA3">
        <w:rPr>
          <w:b/>
          <w:sz w:val="24"/>
          <w:szCs w:val="24"/>
        </w:rPr>
        <w:t xml:space="preserve"> (V. 26).</w:t>
      </w:r>
      <w:r w:rsidRPr="00A25BA3">
        <w:rPr>
          <w:sz w:val="24"/>
          <w:szCs w:val="24"/>
        </w:rPr>
        <w:t xml:space="preserve">  </w:t>
      </w:r>
      <w:r w:rsidRPr="00A25BA3">
        <w:rPr>
          <w:i/>
          <w:sz w:val="24"/>
          <w:szCs w:val="24"/>
        </w:rPr>
        <w:t>26 He also said, "This is what the kingdom of God is like. A man scatters seed on the ground.</w:t>
      </w:r>
    </w:p>
    <w:p w:rsidR="00A25BA3" w:rsidRPr="00A25BA3" w:rsidRDefault="00A25BA3" w:rsidP="00A25BA3">
      <w:pPr>
        <w:jc w:val="both"/>
        <w:rPr>
          <w:sz w:val="24"/>
          <w:szCs w:val="24"/>
        </w:rPr>
      </w:pPr>
    </w:p>
    <w:p w:rsidR="00A25BA3" w:rsidRPr="00A25BA3" w:rsidRDefault="00A25BA3" w:rsidP="00A25BA3">
      <w:pPr>
        <w:jc w:val="both"/>
        <w:rPr>
          <w:sz w:val="24"/>
          <w:szCs w:val="24"/>
        </w:rPr>
      </w:pPr>
      <w:r w:rsidRPr="00A25BA3">
        <w:rPr>
          <w:sz w:val="24"/>
          <w:szCs w:val="24"/>
        </w:rPr>
        <w:tab/>
      </w:r>
      <w:r w:rsidRPr="00A25BA3">
        <w:rPr>
          <w:b/>
          <w:sz w:val="24"/>
          <w:szCs w:val="24"/>
        </w:rPr>
        <w:t xml:space="preserve">2.  God’s Part - The </w:t>
      </w:r>
      <w:r w:rsidRPr="00A25BA3">
        <w:rPr>
          <w:b/>
          <w:color w:val="0070C0"/>
          <w:sz w:val="24"/>
          <w:szCs w:val="24"/>
          <w:u w:val="single"/>
        </w:rPr>
        <w:t>Application</w:t>
      </w:r>
      <w:r w:rsidRPr="00A25BA3">
        <w:rPr>
          <w:b/>
          <w:sz w:val="24"/>
          <w:szCs w:val="24"/>
        </w:rPr>
        <w:t xml:space="preserve"> (Vs. 27-29).</w:t>
      </w:r>
      <w:r w:rsidRPr="00A25BA3">
        <w:rPr>
          <w:sz w:val="24"/>
          <w:szCs w:val="24"/>
        </w:rPr>
        <w:t xml:space="preserve">  </w:t>
      </w:r>
    </w:p>
    <w:p w:rsidR="00A25BA3" w:rsidRPr="00A25BA3" w:rsidRDefault="00A25BA3" w:rsidP="00A25BA3">
      <w:pPr>
        <w:jc w:val="both"/>
        <w:rPr>
          <w:b/>
          <w:sz w:val="24"/>
          <w:szCs w:val="24"/>
        </w:rPr>
      </w:pPr>
    </w:p>
    <w:p w:rsidR="00A25BA3" w:rsidRPr="00A25BA3" w:rsidRDefault="00A25BA3" w:rsidP="00A25BA3">
      <w:pPr>
        <w:jc w:val="both"/>
        <w:rPr>
          <w:b/>
          <w:sz w:val="24"/>
          <w:szCs w:val="24"/>
        </w:rPr>
      </w:pPr>
      <w:r w:rsidRPr="00A25BA3">
        <w:rPr>
          <w:b/>
          <w:sz w:val="24"/>
          <w:szCs w:val="24"/>
        </w:rPr>
        <w:tab/>
        <w:t xml:space="preserve">      a.  Growth is a </w:t>
      </w:r>
      <w:r w:rsidRPr="00A25BA3">
        <w:rPr>
          <w:b/>
          <w:color w:val="0070C0"/>
          <w:sz w:val="24"/>
          <w:szCs w:val="24"/>
          <w:u w:val="single"/>
        </w:rPr>
        <w:t>Process</w:t>
      </w:r>
      <w:r w:rsidRPr="00A25BA3">
        <w:rPr>
          <w:b/>
          <w:sz w:val="24"/>
          <w:szCs w:val="24"/>
        </w:rPr>
        <w:t xml:space="preserve"> (V. 27).  </w:t>
      </w:r>
      <w:r w:rsidRPr="00A25BA3">
        <w:rPr>
          <w:i/>
          <w:sz w:val="24"/>
          <w:szCs w:val="24"/>
        </w:rPr>
        <w:t>27 Night and day, whether he sleeps or gets up, the seed sprouts and grows, though he does not know how.</w:t>
      </w:r>
    </w:p>
    <w:p w:rsidR="00A25BA3" w:rsidRPr="00A25BA3" w:rsidRDefault="00A25BA3" w:rsidP="00A25BA3">
      <w:pPr>
        <w:jc w:val="both"/>
        <w:rPr>
          <w:b/>
          <w:sz w:val="24"/>
          <w:szCs w:val="24"/>
        </w:rPr>
      </w:pPr>
    </w:p>
    <w:p w:rsidR="00A25BA3" w:rsidRPr="00A25BA3" w:rsidRDefault="00A25BA3" w:rsidP="00A25BA3">
      <w:pPr>
        <w:jc w:val="both"/>
        <w:rPr>
          <w:b/>
          <w:sz w:val="24"/>
          <w:szCs w:val="24"/>
        </w:rPr>
      </w:pPr>
      <w:r w:rsidRPr="00A25BA3">
        <w:rPr>
          <w:b/>
          <w:sz w:val="24"/>
          <w:szCs w:val="24"/>
        </w:rPr>
        <w:tab/>
        <w:t xml:space="preserve">      b.  Growth Requires </w:t>
      </w:r>
      <w:r w:rsidRPr="00A25BA3">
        <w:rPr>
          <w:b/>
          <w:color w:val="0070C0"/>
          <w:sz w:val="24"/>
          <w:szCs w:val="24"/>
          <w:u w:val="single"/>
        </w:rPr>
        <w:t>Power</w:t>
      </w:r>
      <w:r w:rsidRPr="00A25BA3">
        <w:rPr>
          <w:b/>
          <w:sz w:val="24"/>
          <w:szCs w:val="24"/>
        </w:rPr>
        <w:t xml:space="preserve"> (V. 28).  </w:t>
      </w:r>
      <w:r w:rsidRPr="00A25BA3">
        <w:rPr>
          <w:i/>
          <w:sz w:val="24"/>
          <w:szCs w:val="24"/>
        </w:rPr>
        <w:t>28 All by itself the soil produces grain — first the stalk, then the head, then the full kernel in the head.</w:t>
      </w:r>
    </w:p>
    <w:p w:rsidR="00A25BA3" w:rsidRPr="00A25BA3" w:rsidRDefault="00A25BA3" w:rsidP="00A25BA3">
      <w:pPr>
        <w:ind w:left="720"/>
        <w:jc w:val="both"/>
        <w:rPr>
          <w:b/>
          <w:sz w:val="24"/>
          <w:szCs w:val="24"/>
        </w:rPr>
      </w:pPr>
    </w:p>
    <w:p w:rsidR="00A25BA3" w:rsidRPr="00A25BA3" w:rsidRDefault="00A25BA3" w:rsidP="00A25BA3">
      <w:pPr>
        <w:ind w:firstLine="720"/>
        <w:jc w:val="both"/>
        <w:rPr>
          <w:sz w:val="24"/>
          <w:szCs w:val="24"/>
        </w:rPr>
      </w:pPr>
      <w:r w:rsidRPr="00A25BA3">
        <w:rPr>
          <w:b/>
          <w:sz w:val="24"/>
          <w:szCs w:val="24"/>
        </w:rPr>
        <w:t xml:space="preserve">      c.  Growth </w:t>
      </w:r>
      <w:r w:rsidRPr="00A25BA3">
        <w:rPr>
          <w:b/>
          <w:color w:val="0070C0"/>
          <w:sz w:val="24"/>
          <w:szCs w:val="24"/>
          <w:u w:val="single"/>
        </w:rPr>
        <w:t>Produces</w:t>
      </w:r>
      <w:r w:rsidRPr="00A25BA3">
        <w:rPr>
          <w:b/>
          <w:sz w:val="24"/>
          <w:szCs w:val="24"/>
        </w:rPr>
        <w:t xml:space="preserve"> a Harvest (V. 29).  </w:t>
      </w:r>
      <w:r w:rsidRPr="00A25BA3">
        <w:rPr>
          <w:i/>
          <w:sz w:val="24"/>
          <w:szCs w:val="24"/>
        </w:rPr>
        <w:t>29 As soon as the grain is ripe, he puts the sickle to it, because the harvest has come."</w:t>
      </w:r>
    </w:p>
    <w:sectPr w:rsidR="00A25BA3" w:rsidRPr="00A25BA3"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50D02"/>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5BE6"/>
    <w:rsid w:val="0050245F"/>
    <w:rsid w:val="005035B4"/>
    <w:rsid w:val="005326FB"/>
    <w:rsid w:val="00541BDF"/>
    <w:rsid w:val="00547CAD"/>
    <w:rsid w:val="005523BC"/>
    <w:rsid w:val="0055245D"/>
    <w:rsid w:val="005553C5"/>
    <w:rsid w:val="00556EF3"/>
    <w:rsid w:val="005617CF"/>
    <w:rsid w:val="00581885"/>
    <w:rsid w:val="0058362F"/>
    <w:rsid w:val="0058604C"/>
    <w:rsid w:val="00587113"/>
    <w:rsid w:val="00592609"/>
    <w:rsid w:val="0059438C"/>
    <w:rsid w:val="00595FC1"/>
    <w:rsid w:val="005A3401"/>
    <w:rsid w:val="005A5BF8"/>
    <w:rsid w:val="005B15CD"/>
    <w:rsid w:val="005B68FC"/>
    <w:rsid w:val="005B6B32"/>
    <w:rsid w:val="005C647B"/>
    <w:rsid w:val="005C7BEE"/>
    <w:rsid w:val="005E0DFD"/>
    <w:rsid w:val="005E3B58"/>
    <w:rsid w:val="005F3D41"/>
    <w:rsid w:val="005F5F34"/>
    <w:rsid w:val="005F6F17"/>
    <w:rsid w:val="00605AB5"/>
    <w:rsid w:val="00605F33"/>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780"/>
    <w:rsid w:val="006F2329"/>
    <w:rsid w:val="006F2739"/>
    <w:rsid w:val="006F34C4"/>
    <w:rsid w:val="006F74CF"/>
    <w:rsid w:val="00700C47"/>
    <w:rsid w:val="00705775"/>
    <w:rsid w:val="00706C97"/>
    <w:rsid w:val="00711DA1"/>
    <w:rsid w:val="00716552"/>
    <w:rsid w:val="00723A8C"/>
    <w:rsid w:val="0072759C"/>
    <w:rsid w:val="00732375"/>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32D0"/>
    <w:rsid w:val="00994ABA"/>
    <w:rsid w:val="009A4814"/>
    <w:rsid w:val="009A7D75"/>
    <w:rsid w:val="009B0CBB"/>
    <w:rsid w:val="009B2451"/>
    <w:rsid w:val="009B3C69"/>
    <w:rsid w:val="009B6B06"/>
    <w:rsid w:val="009B7E75"/>
    <w:rsid w:val="009C2600"/>
    <w:rsid w:val="009C4464"/>
    <w:rsid w:val="009D39B5"/>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4C7F"/>
    <w:rsid w:val="00BB6934"/>
    <w:rsid w:val="00BC38EB"/>
    <w:rsid w:val="00BC41B3"/>
    <w:rsid w:val="00BD441F"/>
    <w:rsid w:val="00BE60BA"/>
    <w:rsid w:val="00BE74F4"/>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462E"/>
    <w:rsid w:val="00D30992"/>
    <w:rsid w:val="00D41A37"/>
    <w:rsid w:val="00D41C8F"/>
    <w:rsid w:val="00D43EDA"/>
    <w:rsid w:val="00D46F03"/>
    <w:rsid w:val="00D50A2D"/>
    <w:rsid w:val="00D642FC"/>
    <w:rsid w:val="00D673B8"/>
    <w:rsid w:val="00D70819"/>
    <w:rsid w:val="00D7246B"/>
    <w:rsid w:val="00D73208"/>
    <w:rsid w:val="00D74E41"/>
    <w:rsid w:val="00D7627A"/>
    <w:rsid w:val="00D82AE8"/>
    <w:rsid w:val="00D836B3"/>
    <w:rsid w:val="00D87F61"/>
    <w:rsid w:val="00D907A4"/>
    <w:rsid w:val="00D90DAE"/>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53B5D"/>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2015-01-27T17:50:00Z</dcterms:created>
  <dcterms:modified xsi:type="dcterms:W3CDTF">2015-01-27T17:50:00Z</dcterms:modified>
</cp:coreProperties>
</file>