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92F2D" w14:textId="77777777" w:rsidR="000E59CF" w:rsidRDefault="00B113FB">
      <w:pPr>
        <w:spacing w:line="320" w:lineRule="exact"/>
        <w:jc w:val="center"/>
        <w:rPr>
          <w:b/>
          <w:sz w:val="36"/>
        </w:rPr>
      </w:pPr>
      <w:bookmarkStart w:id="0" w:name="_GoBack"/>
      <w:bookmarkEnd w:id="0"/>
      <w:r>
        <w:rPr>
          <w:b/>
          <w:sz w:val="36"/>
        </w:rPr>
        <w:t>COMPROMISE:</w:t>
      </w:r>
    </w:p>
    <w:p w14:paraId="65E3D00D" w14:textId="77777777" w:rsidR="000E59CF" w:rsidRDefault="00B113FB">
      <w:pPr>
        <w:spacing w:line="320" w:lineRule="exact"/>
        <w:jc w:val="center"/>
        <w:rPr>
          <w:b/>
          <w:sz w:val="36"/>
        </w:rPr>
      </w:pPr>
    </w:p>
    <w:p w14:paraId="6FB1628E" w14:textId="77777777" w:rsidR="000E59CF" w:rsidRDefault="00B113FB">
      <w:pPr>
        <w:spacing w:line="320" w:lineRule="exact"/>
        <w:jc w:val="center"/>
        <w:rPr>
          <w:rFonts w:ascii="Geneva" w:hAnsi="Geneva"/>
          <w:b/>
          <w:sz w:val="32"/>
        </w:rPr>
      </w:pPr>
      <w:r>
        <w:rPr>
          <w:b/>
          <w:sz w:val="36"/>
        </w:rPr>
        <w:t xml:space="preserve">Straddling </w:t>
      </w:r>
      <w:proofErr w:type="gramStart"/>
      <w:r>
        <w:rPr>
          <w:b/>
          <w:sz w:val="36"/>
        </w:rPr>
        <w:t>The</w:t>
      </w:r>
      <w:proofErr w:type="gramEnd"/>
      <w:r>
        <w:rPr>
          <w:b/>
          <w:sz w:val="36"/>
        </w:rPr>
        <w:t xml:space="preserve"> Fence Can Smart </w:t>
      </w:r>
    </w:p>
    <w:p w14:paraId="031EC7A4" w14:textId="77777777" w:rsidR="000E59CF" w:rsidRDefault="00B113FB">
      <w:pPr>
        <w:pStyle w:val="BodyText"/>
      </w:pPr>
    </w:p>
    <w:p w14:paraId="4EDDA157" w14:textId="77777777" w:rsidR="000E59CF" w:rsidRDefault="00B113FB">
      <w:pPr>
        <w:keepNext/>
        <w:framePr w:dropCap="drop" w:lines="3" w:wrap="around" w:vAnchor="text" w:hAnchor="text"/>
        <w:spacing w:line="960" w:lineRule="exact"/>
        <w:rPr>
          <w:color w:val="000000"/>
          <w:position w:val="-13"/>
          <w:sz w:val="108"/>
        </w:rPr>
      </w:pPr>
      <w:r>
        <w:rPr>
          <w:color w:val="000000"/>
          <w:position w:val="-13"/>
          <w:sz w:val="108"/>
        </w:rPr>
        <w:t>R</w:t>
      </w:r>
    </w:p>
    <w:p w14:paraId="27835A61" w14:textId="77777777" w:rsidR="000E59CF" w:rsidRDefault="00B113FB">
      <w:pPr>
        <w:rPr>
          <w:color w:val="000000"/>
        </w:rPr>
      </w:pPr>
      <w:r>
        <w:rPr>
          <w:color w:val="000000"/>
        </w:rPr>
        <w:t>ussian folklore tells of Boris who took careful aim at a massive   polar bear.  As he was about to squeeze the trigger, the wooly carnivore piped up, "Isn't it better to talk than to kill? Just tell me what y</w:t>
      </w:r>
      <w:r>
        <w:rPr>
          <w:color w:val="000000"/>
        </w:rPr>
        <w:t>ou want. Let’s negotiate."</w:t>
      </w:r>
    </w:p>
    <w:p w14:paraId="752F0890" w14:textId="77777777" w:rsidR="000E59CF" w:rsidRDefault="00B113FB">
      <w:pPr>
        <w:rPr>
          <w:color w:val="000000"/>
        </w:rPr>
      </w:pPr>
    </w:p>
    <w:p w14:paraId="28686789" w14:textId="77777777" w:rsidR="000E59CF" w:rsidRDefault="00B113FB">
      <w:pPr>
        <w:rPr>
          <w:color w:val="000000"/>
        </w:rPr>
      </w:pPr>
      <w:r>
        <w:rPr>
          <w:color w:val="000000"/>
        </w:rPr>
        <w:t>Uncocking his 12-gauge, Boris barked, "I want a fur coat."</w:t>
      </w:r>
    </w:p>
    <w:p w14:paraId="4858C9E9" w14:textId="77777777" w:rsidR="000E59CF" w:rsidRDefault="00B113FB">
      <w:pPr>
        <w:rPr>
          <w:color w:val="000000"/>
        </w:rPr>
      </w:pPr>
    </w:p>
    <w:p w14:paraId="1146D301" w14:textId="77777777" w:rsidR="000E59CF" w:rsidRDefault="00B113FB">
      <w:pPr>
        <w:rPr>
          <w:color w:val="000000"/>
        </w:rPr>
      </w:pPr>
      <w:r>
        <w:rPr>
          <w:color w:val="000000"/>
        </w:rPr>
        <w:t xml:space="preserve">“That's reasonable," replied the bear.  “After all, this </w:t>
      </w:r>
      <w:r>
        <w:rPr>
          <w:i/>
          <w:color w:val="000000"/>
        </w:rPr>
        <w:t>is</w:t>
      </w:r>
      <w:r>
        <w:rPr>
          <w:color w:val="000000"/>
        </w:rPr>
        <w:t xml:space="preserve"> Siberia. You need a fur coat; I want a full stomach. We’ll compromise."</w:t>
      </w:r>
    </w:p>
    <w:p w14:paraId="65197B4B" w14:textId="77777777" w:rsidR="000E59CF" w:rsidRDefault="00B113FB">
      <w:pPr>
        <w:rPr>
          <w:color w:val="000000"/>
        </w:rPr>
      </w:pPr>
    </w:p>
    <w:p w14:paraId="1D9BD35A" w14:textId="77777777" w:rsidR="000E59CF" w:rsidRDefault="00B113FB">
      <w:pPr>
        <w:rPr>
          <w:color w:val="000000"/>
        </w:rPr>
      </w:pPr>
      <w:r>
        <w:rPr>
          <w:color w:val="000000"/>
        </w:rPr>
        <w:t>When their summit concluded, the be</w:t>
      </w:r>
      <w:r>
        <w:rPr>
          <w:color w:val="000000"/>
        </w:rPr>
        <w:t xml:space="preserve">ar had his full stomach, and Boris was in it, </w:t>
      </w:r>
      <w:r>
        <w:rPr>
          <w:i/>
          <w:color w:val="000000"/>
        </w:rPr>
        <w:t>wearing</w:t>
      </w:r>
      <w:r>
        <w:rPr>
          <w:color w:val="000000"/>
        </w:rPr>
        <w:t xml:space="preserve"> the bear’s fur coat.</w:t>
      </w:r>
    </w:p>
    <w:p w14:paraId="7E07D4C5" w14:textId="77777777" w:rsidR="000E59CF" w:rsidRDefault="00B113FB">
      <w:pPr>
        <w:pStyle w:val="BodyText"/>
      </w:pPr>
    </w:p>
    <w:p w14:paraId="0D7A88CC" w14:textId="77777777" w:rsidR="000E59CF" w:rsidRDefault="00B113FB">
      <w:pPr>
        <w:pStyle w:val="BodyText"/>
        <w:jc w:val="center"/>
        <w:rPr>
          <w:i/>
          <w:sz w:val="32"/>
        </w:rPr>
      </w:pPr>
      <w:r>
        <w:rPr>
          <w:i/>
          <w:sz w:val="32"/>
        </w:rPr>
        <w:t>Parsing “Com-pro-mise”</w:t>
      </w:r>
    </w:p>
    <w:p w14:paraId="30DEBE12" w14:textId="77777777" w:rsidR="000E59CF" w:rsidRDefault="00B113FB">
      <w:pPr>
        <w:pStyle w:val="BodyText"/>
        <w:rPr>
          <w:b w:val="0"/>
        </w:rPr>
      </w:pPr>
    </w:p>
    <w:p w14:paraId="6C2E88B6" w14:textId="77777777" w:rsidR="000E59CF" w:rsidRDefault="00B113FB">
      <w:pPr>
        <w:pStyle w:val="BodyText"/>
        <w:rPr>
          <w:b w:val="0"/>
        </w:rPr>
      </w:pPr>
      <w:r>
        <w:rPr>
          <w:b w:val="0"/>
        </w:rPr>
        <w:t>Compromise can mean:</w:t>
      </w:r>
      <w:r>
        <w:rPr>
          <w:b w:val="0"/>
        </w:rPr>
        <w:br/>
      </w:r>
    </w:p>
    <w:p w14:paraId="503F9598" w14:textId="77777777" w:rsidR="000E59CF" w:rsidRDefault="00B113FB">
      <w:pPr>
        <w:pStyle w:val="BodyText"/>
        <w:numPr>
          <w:ilvl w:val="0"/>
          <w:numId w:val="4"/>
        </w:numPr>
        <w:rPr>
          <w:b w:val="0"/>
        </w:rPr>
      </w:pPr>
      <w:r>
        <w:rPr>
          <w:b w:val="0"/>
        </w:rPr>
        <w:t>Settling for something less or different, or</w:t>
      </w:r>
    </w:p>
    <w:p w14:paraId="325ABC37" w14:textId="77777777" w:rsidR="000E59CF" w:rsidRDefault="00B113FB">
      <w:pPr>
        <w:pStyle w:val="BodyText"/>
        <w:numPr>
          <w:ilvl w:val="0"/>
          <w:numId w:val="4"/>
        </w:numPr>
        <w:rPr>
          <w:b w:val="0"/>
        </w:rPr>
      </w:pPr>
      <w:r>
        <w:rPr>
          <w:b w:val="0"/>
        </w:rPr>
        <w:t>Exposing someone or something to risk</w:t>
      </w:r>
    </w:p>
    <w:p w14:paraId="5DF35535" w14:textId="77777777" w:rsidR="000E59CF" w:rsidRDefault="00B113FB">
      <w:pPr>
        <w:pStyle w:val="BodyText"/>
        <w:rPr>
          <w:b w:val="0"/>
        </w:rPr>
      </w:pPr>
    </w:p>
    <w:p w14:paraId="5B18BA2E" w14:textId="77777777" w:rsidR="000E59CF" w:rsidRDefault="00B113FB">
      <w:pPr>
        <w:pStyle w:val="BodyText"/>
        <w:rPr>
          <w:b w:val="0"/>
        </w:rPr>
      </w:pPr>
      <w:r>
        <w:rPr>
          <w:b w:val="0"/>
        </w:rPr>
        <w:t>Or it can be implied, as in:</w:t>
      </w:r>
    </w:p>
    <w:p w14:paraId="5EAB4E13" w14:textId="77777777" w:rsidR="000E59CF" w:rsidRDefault="00B113FB">
      <w:pPr>
        <w:pStyle w:val="BodyText"/>
        <w:rPr>
          <w:b w:val="0"/>
        </w:rPr>
      </w:pPr>
    </w:p>
    <w:p w14:paraId="6CDF2729" w14:textId="77777777" w:rsidR="000E59CF" w:rsidRDefault="00B113FB">
      <w:pPr>
        <w:pStyle w:val="BodyTextIndent"/>
        <w:tabs>
          <w:tab w:val="clear" w:pos="900"/>
        </w:tabs>
        <w:ind w:left="360" w:firstLine="0"/>
      </w:pPr>
      <w:r>
        <w:t xml:space="preserve">Reaching agreement, </w:t>
      </w:r>
      <w:r>
        <w:t>good politics, balance, tolerance, caving in, surrender, capitulation, give and take, finding middle ground, meeting halfway, half a loaf, settlement, concession, adjustment, splitting the difference, wiggle room, fallback position</w:t>
      </w:r>
    </w:p>
    <w:p w14:paraId="47EE3E30" w14:textId="77777777" w:rsidR="000E59CF" w:rsidRDefault="00B113FB">
      <w:pPr>
        <w:pStyle w:val="BodyTextIndent"/>
        <w:tabs>
          <w:tab w:val="clear" w:pos="900"/>
        </w:tabs>
        <w:ind w:left="360" w:firstLine="0"/>
      </w:pPr>
    </w:p>
    <w:p w14:paraId="19D49FAA" w14:textId="77777777" w:rsidR="000E59CF" w:rsidRDefault="00B113FB">
      <w:pPr>
        <w:pStyle w:val="BodyTextIndent"/>
        <w:tabs>
          <w:tab w:val="clear" w:pos="900"/>
        </w:tabs>
        <w:ind w:left="0" w:firstLine="0"/>
      </w:pPr>
      <w:r>
        <w:t>“Com” means “together.”</w:t>
      </w:r>
      <w:r>
        <w:t xml:space="preserve">  “Pro” says “in favor of.”  “Mise” is French for “putting.” So, it’s being in favor of putting something together.</w:t>
      </w:r>
    </w:p>
    <w:p w14:paraId="0CFE09A3" w14:textId="77777777" w:rsidR="000E59CF" w:rsidRDefault="00B113FB">
      <w:pPr>
        <w:pStyle w:val="BodyTextIndent"/>
        <w:tabs>
          <w:tab w:val="clear" w:pos="900"/>
        </w:tabs>
      </w:pPr>
    </w:p>
    <w:p w14:paraId="08C473A2" w14:textId="77777777" w:rsidR="000E59CF" w:rsidRDefault="00B113FB">
      <w:pPr>
        <w:pStyle w:val="BodyTextIndent"/>
        <w:tabs>
          <w:tab w:val="clear" w:pos="900"/>
        </w:tabs>
        <w:ind w:left="0" w:firstLine="0"/>
        <w:rPr>
          <w:b/>
        </w:rPr>
      </w:pPr>
      <w:r>
        <w:rPr>
          <w:b/>
        </w:rPr>
        <w:t>DISCUSS:  How have you employed compromise effectively in your business or personal life?</w:t>
      </w:r>
    </w:p>
    <w:p w14:paraId="7394B0EA" w14:textId="77777777" w:rsidR="000E59CF" w:rsidRDefault="00B113FB">
      <w:pPr>
        <w:pStyle w:val="BodyText"/>
        <w:rPr>
          <w:color w:val="000000"/>
        </w:rPr>
      </w:pPr>
    </w:p>
    <w:p w14:paraId="2A540183" w14:textId="77777777" w:rsidR="000E59CF" w:rsidRDefault="00B113FB">
      <w:pPr>
        <w:pStyle w:val="BodyText"/>
        <w:rPr>
          <w:color w:val="000000"/>
        </w:rPr>
      </w:pPr>
    </w:p>
    <w:p w14:paraId="73CAC5D8" w14:textId="77777777" w:rsidR="000E59CF" w:rsidRDefault="00B113FB">
      <w:pPr>
        <w:pStyle w:val="BodyText"/>
        <w:rPr>
          <w:b w:val="0"/>
        </w:rPr>
      </w:pPr>
    </w:p>
    <w:p w14:paraId="4514E5B5" w14:textId="77777777" w:rsidR="000E59CF" w:rsidRDefault="00B113FB">
      <w:pPr>
        <w:pStyle w:val="BodyText"/>
        <w:jc w:val="center"/>
        <w:rPr>
          <w:b w:val="0"/>
        </w:rPr>
      </w:pPr>
      <w:r>
        <w:rPr>
          <w:i/>
          <w:sz w:val="32"/>
        </w:rPr>
        <w:t>The Buzz</w:t>
      </w:r>
    </w:p>
    <w:p w14:paraId="4DBD1C82" w14:textId="77777777" w:rsidR="000E59CF" w:rsidRDefault="00B113FB">
      <w:pPr>
        <w:pStyle w:val="BodyText"/>
        <w:rPr>
          <w:b w:val="0"/>
          <w:u w:val="single"/>
        </w:rPr>
      </w:pPr>
    </w:p>
    <w:p w14:paraId="6AFB7334" w14:textId="77777777" w:rsidR="000E59CF" w:rsidRDefault="00B113FB">
      <w:pPr>
        <w:rPr>
          <w:color w:val="000000"/>
        </w:rPr>
      </w:pPr>
      <w:r>
        <w:rPr>
          <w:b/>
        </w:rPr>
        <w:t>Margaret Thatcher</w:t>
      </w:r>
      <w:r>
        <w:t>, former British Pr</w:t>
      </w:r>
      <w:r>
        <w:t>ime Minister</w:t>
      </w:r>
      <w:r>
        <w:rPr>
          <w:b/>
        </w:rPr>
        <w:t>: “</w:t>
      </w:r>
      <w:r>
        <w:rPr>
          <w:color w:val="000000"/>
        </w:rPr>
        <w:t>Consensus is the process of abandoning beliefs, principles, values and policies.”</w:t>
      </w:r>
    </w:p>
    <w:p w14:paraId="4B7F72C6" w14:textId="77777777" w:rsidR="000E59CF" w:rsidRDefault="00B113FB">
      <w:pPr>
        <w:rPr>
          <w:color w:val="000000"/>
        </w:rPr>
      </w:pPr>
    </w:p>
    <w:p w14:paraId="7362EA85" w14:textId="77777777" w:rsidR="000E59CF" w:rsidRDefault="00B113FB">
      <w:pPr>
        <w:rPr>
          <w:color w:val="000000"/>
        </w:rPr>
      </w:pPr>
      <w:r>
        <w:rPr>
          <w:b/>
          <w:color w:val="000000"/>
        </w:rPr>
        <w:t>James Russell Lowell</w:t>
      </w:r>
      <w:r>
        <w:rPr>
          <w:color w:val="000000"/>
        </w:rPr>
        <w:t>, American poet: “Compromise makes a good umbrella, but a poor roof….”</w:t>
      </w:r>
    </w:p>
    <w:p w14:paraId="34CBF34B" w14:textId="77777777" w:rsidR="000E59CF" w:rsidRDefault="00B113FB">
      <w:pPr>
        <w:rPr>
          <w:b/>
          <w:color w:val="000000"/>
        </w:rPr>
      </w:pPr>
    </w:p>
    <w:p w14:paraId="0F414B35" w14:textId="77777777" w:rsidR="000E59CF" w:rsidRDefault="00B113FB">
      <w:pPr>
        <w:rPr>
          <w:color w:val="000000"/>
        </w:rPr>
      </w:pPr>
      <w:r>
        <w:rPr>
          <w:b/>
          <w:color w:val="000000"/>
        </w:rPr>
        <w:t>Yoko Ono</w:t>
      </w:r>
      <w:r>
        <w:rPr>
          <w:color w:val="000000"/>
        </w:rPr>
        <w:t>, John Lennon’s widow</w:t>
      </w:r>
      <w:proofErr w:type="gramStart"/>
      <w:r>
        <w:rPr>
          <w:color w:val="000000"/>
        </w:rPr>
        <w:t>:  “</w:t>
      </w:r>
      <w:proofErr w:type="gramEnd"/>
      <w:r>
        <w:rPr>
          <w:color w:val="000000"/>
        </w:rPr>
        <w:t xml:space="preserve">Be understanding of one another. </w:t>
      </w:r>
      <w:r>
        <w:rPr>
          <w:color w:val="000000"/>
        </w:rPr>
        <w:t>Be willing to compromise.”</w:t>
      </w:r>
    </w:p>
    <w:p w14:paraId="56EEE441" w14:textId="77777777" w:rsidR="000E59CF" w:rsidRDefault="00B113FB">
      <w:pPr>
        <w:pStyle w:val="BodyText2"/>
      </w:pPr>
    </w:p>
    <w:p w14:paraId="25B76DB4" w14:textId="77777777" w:rsidR="000E59CF" w:rsidRDefault="00B113FB">
      <w:pPr>
        <w:pStyle w:val="Heading3"/>
        <w:rPr>
          <w:b w:val="0"/>
        </w:rPr>
      </w:pPr>
      <w:r>
        <w:t>Richard Widmark</w:t>
      </w:r>
      <w:r>
        <w:rPr>
          <w:b w:val="0"/>
        </w:rPr>
        <w:t>, actor</w:t>
      </w:r>
      <w:proofErr w:type="gramStart"/>
      <w:r>
        <w:rPr>
          <w:b w:val="0"/>
        </w:rPr>
        <w:t>:  “</w:t>
      </w:r>
      <w:proofErr w:type="gramEnd"/>
      <w:r>
        <w:rPr>
          <w:b w:val="0"/>
        </w:rPr>
        <w:t>You have to compromise all the way. The only thing that counts is the result.”</w:t>
      </w:r>
    </w:p>
    <w:p w14:paraId="08F84EF0" w14:textId="77777777" w:rsidR="000E59CF" w:rsidRDefault="00B113FB">
      <w:pPr>
        <w:rPr>
          <w:color w:val="000000"/>
        </w:rPr>
      </w:pPr>
    </w:p>
    <w:p w14:paraId="38F8F7AC" w14:textId="77777777" w:rsidR="000E59CF" w:rsidRDefault="00B113FB">
      <w:pPr>
        <w:rPr>
          <w:color w:val="000000"/>
        </w:rPr>
      </w:pPr>
      <w:r>
        <w:rPr>
          <w:b/>
        </w:rPr>
        <w:t>Lord Edward Cecil</w:t>
      </w:r>
      <w:r>
        <w:rPr>
          <w:color w:val="000000"/>
        </w:rPr>
        <w:t>, ex-colonial leader in Egypt</w:t>
      </w:r>
      <w:proofErr w:type="gramStart"/>
      <w:r>
        <w:rPr>
          <w:color w:val="000000"/>
        </w:rPr>
        <w:t>:  “</w:t>
      </w:r>
      <w:proofErr w:type="gramEnd"/>
      <w:r>
        <w:rPr>
          <w:color w:val="000000"/>
        </w:rPr>
        <w:t>Compromise: an agreement to do what both (sides) agree is wrong.”</w:t>
      </w:r>
    </w:p>
    <w:p w14:paraId="42425AF3" w14:textId="77777777" w:rsidR="000E59CF" w:rsidRDefault="00B113FB">
      <w:pPr>
        <w:rPr>
          <w:color w:val="000000"/>
        </w:rPr>
      </w:pPr>
    </w:p>
    <w:p w14:paraId="06A7F17A" w14:textId="77777777" w:rsidR="000E59CF" w:rsidRDefault="00B113FB">
      <w:pPr>
        <w:rPr>
          <w:color w:val="000000"/>
        </w:rPr>
      </w:pPr>
      <w:r>
        <w:rPr>
          <w:b/>
          <w:color w:val="000000"/>
        </w:rPr>
        <w:t>Andre</w:t>
      </w:r>
      <w:r>
        <w:rPr>
          <w:b/>
          <w:color w:val="000000"/>
        </w:rPr>
        <w:t>w Carnegie</w:t>
      </w:r>
      <w:r>
        <w:rPr>
          <w:color w:val="000000"/>
        </w:rPr>
        <w:t>, industrialist/philanthropist: “Compromise is usually a sign of weakness or an admission of defeat.”</w:t>
      </w:r>
    </w:p>
    <w:p w14:paraId="73E77696" w14:textId="77777777" w:rsidR="000E59CF" w:rsidRDefault="00B113FB">
      <w:pPr>
        <w:rPr>
          <w:color w:val="000000"/>
        </w:rPr>
      </w:pPr>
    </w:p>
    <w:p w14:paraId="11BD4B36" w14:textId="77777777" w:rsidR="000E59CF" w:rsidRDefault="00B113FB">
      <w:pPr>
        <w:rPr>
          <w:color w:val="000000"/>
        </w:rPr>
      </w:pPr>
      <w:r>
        <w:rPr>
          <w:b/>
          <w:color w:val="000000"/>
        </w:rPr>
        <w:t>Van Morrison</w:t>
      </w:r>
      <w:r>
        <w:rPr>
          <w:color w:val="000000"/>
        </w:rPr>
        <w:t>, rock star</w:t>
      </w:r>
      <w:proofErr w:type="gramStart"/>
      <w:r>
        <w:rPr>
          <w:color w:val="000000"/>
        </w:rPr>
        <w:t>:  “</w:t>
      </w:r>
      <w:proofErr w:type="gramEnd"/>
      <w:r>
        <w:rPr>
          <w:color w:val="000000"/>
        </w:rPr>
        <w:t xml:space="preserve">You still have to compromise and play some sort of game to stay in the game.” </w:t>
      </w:r>
    </w:p>
    <w:p w14:paraId="25FB0DB1" w14:textId="77777777" w:rsidR="000E59CF" w:rsidRDefault="00B113FB">
      <w:pPr>
        <w:rPr>
          <w:color w:val="000000"/>
        </w:rPr>
      </w:pPr>
    </w:p>
    <w:p w14:paraId="2B49062F" w14:textId="77777777" w:rsidR="000E59CF" w:rsidRDefault="00B113FB">
      <w:pPr>
        <w:rPr>
          <w:color w:val="000000"/>
        </w:rPr>
      </w:pPr>
      <w:r>
        <w:rPr>
          <w:b/>
          <w:color w:val="000000"/>
        </w:rPr>
        <w:t>Janis Joplin</w:t>
      </w:r>
      <w:r>
        <w:rPr>
          <w:color w:val="000000"/>
        </w:rPr>
        <w:t>, rocker, dead at 27, O.</w:t>
      </w:r>
      <w:r>
        <w:rPr>
          <w:color w:val="000000"/>
        </w:rPr>
        <w:t>D.’d on heroin and alcohol</w:t>
      </w:r>
      <w:proofErr w:type="gramStart"/>
      <w:r>
        <w:rPr>
          <w:color w:val="000000"/>
        </w:rPr>
        <w:t>:  “</w:t>
      </w:r>
      <w:proofErr w:type="gramEnd"/>
      <w:r>
        <w:rPr>
          <w:color w:val="000000"/>
        </w:rPr>
        <w:t xml:space="preserve">Don't compromise yourself. You’re all you've got.” </w:t>
      </w:r>
    </w:p>
    <w:p w14:paraId="2B7F0C79" w14:textId="77777777" w:rsidR="000E59CF" w:rsidRDefault="00B113FB">
      <w:pPr>
        <w:rPr>
          <w:color w:val="000000"/>
        </w:rPr>
      </w:pPr>
    </w:p>
    <w:p w14:paraId="440E37CD" w14:textId="77777777" w:rsidR="000E59CF" w:rsidRDefault="00B113FB">
      <w:pPr>
        <w:rPr>
          <w:color w:val="000000"/>
        </w:rPr>
      </w:pPr>
      <w:r>
        <w:rPr>
          <w:b/>
          <w:color w:val="000000"/>
        </w:rPr>
        <w:t>Robert Louis Stevenson</w:t>
      </w:r>
      <w:r>
        <w:rPr>
          <w:color w:val="000000"/>
        </w:rPr>
        <w:t>, Scottish author</w:t>
      </w:r>
      <w:proofErr w:type="gramStart"/>
      <w:r>
        <w:rPr>
          <w:color w:val="000000"/>
        </w:rPr>
        <w:t>:  “</w:t>
      </w:r>
      <w:proofErr w:type="gramEnd"/>
      <w:r>
        <w:rPr>
          <w:color w:val="000000"/>
        </w:rPr>
        <w:t>To know what you prefer instead of humbly saying ‘Amen’ to what the world says you ought to prefer is to have kept your soul alive</w:t>
      </w:r>
      <w:r>
        <w:rPr>
          <w:color w:val="000000"/>
        </w:rPr>
        <w:t>.”</w:t>
      </w:r>
    </w:p>
    <w:p w14:paraId="707F9600" w14:textId="77777777" w:rsidR="000E59CF" w:rsidRDefault="00B113FB">
      <w:pPr>
        <w:rPr>
          <w:color w:val="000000"/>
        </w:rPr>
      </w:pPr>
    </w:p>
    <w:p w14:paraId="69AA78BB" w14:textId="77777777" w:rsidR="000E59CF" w:rsidRDefault="00B113FB">
      <w:pPr>
        <w:rPr>
          <w:b/>
          <w:color w:val="000000"/>
        </w:rPr>
      </w:pPr>
      <w:r>
        <w:rPr>
          <w:b/>
          <w:color w:val="000000"/>
        </w:rPr>
        <w:t>DISCUSS:  In what ways is compromising healthy or unhealthy?  What’s your plumb line for assessing that?</w:t>
      </w:r>
    </w:p>
    <w:p w14:paraId="4BE68C27" w14:textId="77777777" w:rsidR="000E59CF" w:rsidRDefault="00B113FB">
      <w:pPr>
        <w:pStyle w:val="BodyText"/>
      </w:pPr>
    </w:p>
    <w:p w14:paraId="669B956C" w14:textId="77777777" w:rsidR="000E59CF" w:rsidRDefault="00B113FB">
      <w:pPr>
        <w:pStyle w:val="BodyText"/>
        <w:jc w:val="center"/>
        <w:rPr>
          <w:i/>
          <w:sz w:val="32"/>
        </w:rPr>
      </w:pPr>
      <w:r>
        <w:rPr>
          <w:i/>
          <w:sz w:val="32"/>
        </w:rPr>
        <w:t>Compromessing</w:t>
      </w:r>
    </w:p>
    <w:p w14:paraId="79C04798" w14:textId="77777777" w:rsidR="000E59CF" w:rsidRDefault="00B113FB">
      <w:pPr>
        <w:pStyle w:val="BodyText"/>
        <w:rPr>
          <w:b w:val="0"/>
        </w:rPr>
      </w:pPr>
    </w:p>
    <w:p w14:paraId="6087799E" w14:textId="77777777" w:rsidR="000E59CF" w:rsidRDefault="00B113FB">
      <w:pPr>
        <w:rPr>
          <w:color w:val="000000"/>
        </w:rPr>
      </w:pPr>
      <w:r>
        <w:rPr>
          <w:color w:val="000000"/>
        </w:rPr>
        <w:t>Perhaps you and I compromise more than we realize:</w:t>
      </w:r>
    </w:p>
    <w:p w14:paraId="485195B7" w14:textId="77777777" w:rsidR="000E59CF" w:rsidRDefault="00B113FB">
      <w:pPr>
        <w:rPr>
          <w:color w:val="000000"/>
        </w:rPr>
      </w:pPr>
    </w:p>
    <w:p w14:paraId="7CE955DC" w14:textId="77777777" w:rsidR="000E59CF" w:rsidRDefault="00B113FB">
      <w:pPr>
        <w:rPr>
          <w:color w:val="000000"/>
        </w:rPr>
      </w:pPr>
      <w:r>
        <w:rPr>
          <w:color w:val="000000"/>
        </w:rPr>
        <w:t>• You crave eggs for dinner, but this cafe stops serving breakfast at 11 am, so</w:t>
      </w:r>
      <w:r>
        <w:rPr>
          <w:color w:val="000000"/>
        </w:rPr>
        <w:t xml:space="preserve"> you settle for the waiter just scrambling your order.</w:t>
      </w:r>
    </w:p>
    <w:p w14:paraId="1E8FC499" w14:textId="77777777" w:rsidR="000E59CF" w:rsidRDefault="00B113FB">
      <w:pPr>
        <w:rPr>
          <w:color w:val="000000"/>
        </w:rPr>
      </w:pPr>
    </w:p>
    <w:p w14:paraId="0C75D5CF" w14:textId="77777777" w:rsidR="000E59CF" w:rsidRDefault="00B113FB">
      <w:pPr>
        <w:rPr>
          <w:color w:val="000000"/>
        </w:rPr>
      </w:pPr>
      <w:r>
        <w:rPr>
          <w:color w:val="000000"/>
        </w:rPr>
        <w:t>• You like to sleep with windows open, but she prefers the equator.  Impasse solved:  you move outside with Rover.</w:t>
      </w:r>
    </w:p>
    <w:p w14:paraId="1F9830D5" w14:textId="77777777" w:rsidR="000E59CF" w:rsidRDefault="00B113FB">
      <w:pPr>
        <w:rPr>
          <w:color w:val="000000"/>
        </w:rPr>
      </w:pPr>
    </w:p>
    <w:p w14:paraId="2C960B8F" w14:textId="77777777" w:rsidR="000E59CF" w:rsidRDefault="00B113FB">
      <w:pPr>
        <w:rPr>
          <w:color w:val="000000"/>
        </w:rPr>
      </w:pPr>
      <w:r>
        <w:rPr>
          <w:color w:val="000000"/>
        </w:rPr>
        <w:t>• The pilot skips the pre-flight check because your non-stop to Perth is running lat</w:t>
      </w:r>
      <w:r>
        <w:rPr>
          <w:color w:val="000000"/>
        </w:rPr>
        <w:t>e.  So, you whip on your Gore-tex survival suit.</w:t>
      </w:r>
    </w:p>
    <w:p w14:paraId="13463EEC" w14:textId="77777777" w:rsidR="000E59CF" w:rsidRDefault="00B113FB">
      <w:pPr>
        <w:rPr>
          <w:color w:val="000000"/>
        </w:rPr>
      </w:pPr>
    </w:p>
    <w:p w14:paraId="08E8B2A3" w14:textId="77777777" w:rsidR="000E59CF" w:rsidRDefault="00B113FB">
      <w:pPr>
        <w:pStyle w:val="BodyText"/>
        <w:rPr>
          <w:b w:val="0"/>
        </w:rPr>
      </w:pPr>
      <w:r>
        <w:rPr>
          <w:b w:val="0"/>
        </w:rPr>
        <w:t xml:space="preserve">Is compromising a sin?  How does God define the S-word?  Paul writes, </w:t>
      </w:r>
      <w:r>
        <w:rPr>
          <w:b w:val="0"/>
          <w:i/>
          <w:color w:val="000000"/>
        </w:rPr>
        <w:t>“If you do anything you believe is not right, you are sinning.”</w:t>
      </w:r>
      <w:r>
        <w:rPr>
          <w:b w:val="0"/>
          <w:color w:val="000000"/>
        </w:rPr>
        <w:t xml:space="preserve">  (Romans 14:23</w:t>
      </w:r>
      <w:proofErr w:type="gramStart"/>
      <w:r>
        <w:rPr>
          <w:b w:val="0"/>
          <w:color w:val="000000"/>
        </w:rPr>
        <w:t xml:space="preserve">)  </w:t>
      </w:r>
      <w:r>
        <w:rPr>
          <w:b w:val="0"/>
        </w:rPr>
        <w:t>James</w:t>
      </w:r>
      <w:proofErr w:type="gramEnd"/>
      <w:r>
        <w:rPr>
          <w:b w:val="0"/>
        </w:rPr>
        <w:t xml:space="preserve">, Jesus’ half-brother, adds: </w:t>
      </w:r>
      <w:r>
        <w:rPr>
          <w:b w:val="0"/>
          <w:i/>
        </w:rPr>
        <w:t>“It is sin to know wh</w:t>
      </w:r>
      <w:r>
        <w:rPr>
          <w:b w:val="0"/>
          <w:i/>
        </w:rPr>
        <w:t xml:space="preserve">at you ought to do and not do it.” </w:t>
      </w:r>
      <w:r>
        <w:rPr>
          <w:b w:val="0"/>
        </w:rPr>
        <w:t>(James 4:17)</w:t>
      </w:r>
    </w:p>
    <w:p w14:paraId="6219D4F4" w14:textId="77777777" w:rsidR="000E59CF" w:rsidRDefault="00B113FB">
      <w:pPr>
        <w:pStyle w:val="BodyText"/>
        <w:rPr>
          <w:b w:val="0"/>
        </w:rPr>
      </w:pPr>
    </w:p>
    <w:p w14:paraId="140B8842" w14:textId="77777777" w:rsidR="000E59CF" w:rsidRDefault="00B113FB">
      <w:pPr>
        <w:pStyle w:val="BodyText"/>
        <w:rPr>
          <w:b w:val="0"/>
        </w:rPr>
      </w:pPr>
      <w:r>
        <w:rPr>
          <w:b w:val="0"/>
        </w:rPr>
        <w:t xml:space="preserve">Remember when Jesus implores His Father to waive the cross?  </w:t>
      </w:r>
      <w:r>
        <w:rPr>
          <w:u w:val="single"/>
        </w:rPr>
        <w:t>Let’s check Luke 22:39-42 (p. 183).</w:t>
      </w:r>
    </w:p>
    <w:p w14:paraId="197709DF" w14:textId="77777777" w:rsidR="000E59CF" w:rsidRDefault="00B113FB">
      <w:pPr>
        <w:pStyle w:val="BodyText"/>
        <w:rPr>
          <w:b w:val="0"/>
        </w:rPr>
      </w:pPr>
    </w:p>
    <w:p w14:paraId="06C264D7" w14:textId="77777777" w:rsidR="000E59CF" w:rsidRDefault="00B113FB">
      <w:pPr>
        <w:shd w:val="pct15" w:color="auto" w:fill="auto"/>
        <w:rPr>
          <w:b/>
        </w:rPr>
      </w:pPr>
      <w:r>
        <w:rPr>
          <w:b/>
        </w:rPr>
        <w:lastRenderedPageBreak/>
        <w:t>DISCUSS: If Jesus had settled for being merely “a good moral teacher,” where would you and I be now?</w:t>
      </w:r>
    </w:p>
    <w:p w14:paraId="6AA341C0" w14:textId="77777777" w:rsidR="000E59CF" w:rsidRDefault="00B113FB">
      <w:pPr>
        <w:pStyle w:val="BodyText"/>
        <w:rPr>
          <w:sz w:val="32"/>
        </w:rPr>
      </w:pPr>
    </w:p>
    <w:p w14:paraId="141E650E" w14:textId="77777777" w:rsidR="000E59CF" w:rsidRDefault="00B113FB">
      <w:pPr>
        <w:pStyle w:val="BodyText"/>
        <w:jc w:val="center"/>
        <w:rPr>
          <w:i/>
          <w:sz w:val="32"/>
        </w:rPr>
      </w:pPr>
      <w:r>
        <w:rPr>
          <w:i/>
          <w:sz w:val="32"/>
        </w:rPr>
        <w:t xml:space="preserve">Eating </w:t>
      </w:r>
      <w:r>
        <w:rPr>
          <w:i/>
          <w:sz w:val="32"/>
        </w:rPr>
        <w:t>Crow That Tastes Like Rooster</w:t>
      </w:r>
    </w:p>
    <w:p w14:paraId="6D1778B0" w14:textId="77777777" w:rsidR="000E59CF" w:rsidRDefault="00B113FB">
      <w:pPr>
        <w:pStyle w:val="BodyText"/>
        <w:rPr>
          <w:b w:val="0"/>
        </w:rPr>
      </w:pPr>
    </w:p>
    <w:p w14:paraId="387DF764" w14:textId="77777777" w:rsidR="000E59CF" w:rsidRDefault="00B113FB">
      <w:pPr>
        <w:rPr>
          <w:b/>
        </w:rPr>
      </w:pPr>
      <w:r>
        <w:t xml:space="preserve">One of Jesus’ best friends, with sandals fully in mouth, became the all-time sell-out.  </w:t>
      </w:r>
      <w:r>
        <w:rPr>
          <w:b/>
          <w:u w:val="single"/>
        </w:rPr>
        <w:t>Let’s do Luke 22:31-33, 54-62 (p. 182).</w:t>
      </w:r>
    </w:p>
    <w:p w14:paraId="5388901E" w14:textId="77777777" w:rsidR="000E59CF" w:rsidRDefault="00B113FB">
      <w:pPr>
        <w:rPr>
          <w:rFonts w:ascii="Lucida Grande" w:hAnsi="Lucida Grande"/>
          <w:color w:val="000000"/>
          <w:sz w:val="26"/>
        </w:rPr>
      </w:pPr>
    </w:p>
    <w:p w14:paraId="390DB21B" w14:textId="77777777" w:rsidR="000E59CF" w:rsidRDefault="00B113FB">
      <w:pPr>
        <w:rPr>
          <w:b/>
          <w:color w:val="000000"/>
        </w:rPr>
      </w:pPr>
      <w:r>
        <w:rPr>
          <w:b/>
          <w:color w:val="000000"/>
        </w:rPr>
        <w:t>DISCUSS:</w:t>
      </w:r>
      <w:r>
        <w:rPr>
          <w:b/>
          <w:color w:val="000000"/>
        </w:rPr>
        <w:tab/>
        <w:t>For a few coins Judas turned turncoat. Were Peter’s protests a compromise?  Differentia</w:t>
      </w:r>
      <w:r>
        <w:rPr>
          <w:b/>
          <w:color w:val="000000"/>
        </w:rPr>
        <w:t xml:space="preserve">te betrayal, denial, accommodation, deferral and compromise.  </w:t>
      </w:r>
    </w:p>
    <w:p w14:paraId="5D767C2A" w14:textId="77777777" w:rsidR="000E59CF" w:rsidRDefault="00B113FB">
      <w:pPr>
        <w:pStyle w:val="BodyText"/>
      </w:pPr>
    </w:p>
    <w:p w14:paraId="2586469A" w14:textId="77777777" w:rsidR="000E59CF" w:rsidRDefault="00B113FB">
      <w:pPr>
        <w:pStyle w:val="BodyText"/>
        <w:jc w:val="center"/>
        <w:rPr>
          <w:b w:val="0"/>
        </w:rPr>
      </w:pPr>
      <w:r>
        <w:rPr>
          <w:i/>
          <w:sz w:val="32"/>
        </w:rPr>
        <w:t>Life After Compromise</w:t>
      </w:r>
    </w:p>
    <w:p w14:paraId="2B4F58A4" w14:textId="77777777" w:rsidR="000E59CF" w:rsidRDefault="00B113FB">
      <w:pPr>
        <w:rPr>
          <w:rFonts w:ascii="Lucida Grande" w:hAnsi="Lucida Grande"/>
          <w:color w:val="000000"/>
          <w:sz w:val="26"/>
        </w:rPr>
      </w:pPr>
    </w:p>
    <w:p w14:paraId="1E084520" w14:textId="77777777" w:rsidR="000E59CF" w:rsidRDefault="00B113FB">
      <w:pPr>
        <w:rPr>
          <w:color w:val="000000"/>
        </w:rPr>
      </w:pPr>
      <w:r>
        <w:rPr>
          <w:color w:val="000000"/>
        </w:rPr>
        <w:t xml:space="preserve">Soon after He bolted from the grave, Jesus appeared to Peter and his fishing buddies, returning to port with empty nets.  </w:t>
      </w:r>
      <w:r>
        <w:rPr>
          <w:b/>
          <w:color w:val="000000"/>
          <w:u w:val="single"/>
        </w:rPr>
        <w:t>Let’s go there in</w:t>
      </w:r>
      <w:r>
        <w:rPr>
          <w:b/>
          <w:i/>
          <w:color w:val="000000"/>
          <w:u w:val="single"/>
        </w:rPr>
        <w:t xml:space="preserve"> </w:t>
      </w:r>
      <w:r>
        <w:rPr>
          <w:b/>
          <w:color w:val="000000"/>
          <w:u w:val="single"/>
        </w:rPr>
        <w:t>John 21:1-17 (p. 244).</w:t>
      </w:r>
    </w:p>
    <w:p w14:paraId="3E50A348" w14:textId="77777777" w:rsidR="000E59CF" w:rsidRDefault="00B113FB">
      <w:pPr>
        <w:rPr>
          <w:color w:val="000000"/>
        </w:rPr>
      </w:pPr>
    </w:p>
    <w:p w14:paraId="3694E603" w14:textId="77777777" w:rsidR="000E59CF" w:rsidRDefault="00B113FB">
      <w:pPr>
        <w:pStyle w:val="BodyText2"/>
      </w:pPr>
      <w:r>
        <w:t>Earli</w:t>
      </w:r>
      <w:r>
        <w:t xml:space="preserve">er three times Peter had disavowed knowing the Lord.  Now Jesus offers Pete three Mulligans to confirm his loyalty.  To further prove His unconditional love, Jesus appoints “Chicken Man” to be His spokesman.  Two months later Peter’s high octane preaching </w:t>
      </w:r>
      <w:r>
        <w:t>in Jerusalem would find 3,000 Passover celebrants giving their allegiance to Jesus – all in a single day!</w:t>
      </w:r>
    </w:p>
    <w:p w14:paraId="0948C74D" w14:textId="77777777" w:rsidR="000E59CF" w:rsidRDefault="00B113FB">
      <w:pPr>
        <w:rPr>
          <w:color w:val="000000"/>
        </w:rPr>
      </w:pPr>
    </w:p>
    <w:p w14:paraId="48129004" w14:textId="77777777" w:rsidR="000E59CF" w:rsidRDefault="00B113FB">
      <w:pPr>
        <w:shd w:val="pct15" w:color="auto" w:fill="auto"/>
        <w:rPr>
          <w:b/>
        </w:rPr>
      </w:pPr>
      <w:r>
        <w:t>When our compromise is sin, we’ll suffer its natural consequences in this life, but thankfully the believer has God’s forgiveness (paid at Christ’s e</w:t>
      </w:r>
      <w:r>
        <w:t xml:space="preserve">xpense).  Furthermore, God doesn’t brand us as damaged goods </w:t>
      </w:r>
      <w:r>
        <w:rPr>
          <w:u w:val="single"/>
        </w:rPr>
        <w:t>(1 Corinthians 1:1-9, p. 354).</w:t>
      </w:r>
    </w:p>
    <w:p w14:paraId="0B2BC864" w14:textId="77777777" w:rsidR="000E59CF" w:rsidRDefault="00B113FB">
      <w:pPr>
        <w:pStyle w:val="BodyText"/>
      </w:pPr>
    </w:p>
    <w:p w14:paraId="29B35D20" w14:textId="77777777" w:rsidR="000E59CF" w:rsidRDefault="00B113FB">
      <w:pPr>
        <w:pStyle w:val="BodyText2"/>
        <w:tabs>
          <w:tab w:val="left" w:pos="4320"/>
        </w:tabs>
        <w:rPr>
          <w:b/>
        </w:rPr>
      </w:pPr>
      <w:r>
        <w:t>With God’s Holy Spirit, each believer has a power-packed temptation resistor.  Let’s read its tutorial here in one of Paul’s letters to the early, New Testament be</w:t>
      </w:r>
      <w:r>
        <w:t xml:space="preserve">lievers. “What makes you think you’re any more temptation-proof than your ancestors?” he asks.  </w:t>
      </w:r>
      <w:r>
        <w:rPr>
          <w:b/>
          <w:u w:val="single"/>
        </w:rPr>
        <w:t>We pick it up in 1 Corinthians 10:11-13 (p. 369).</w:t>
      </w:r>
    </w:p>
    <w:p w14:paraId="61086253" w14:textId="77777777" w:rsidR="000E59CF" w:rsidRDefault="00B113FB">
      <w:pPr>
        <w:rPr>
          <w:color w:val="000000"/>
        </w:rPr>
      </w:pPr>
    </w:p>
    <w:p w14:paraId="19B0F1DB" w14:textId="77777777" w:rsidR="000E59CF" w:rsidRDefault="00B113FB">
      <w:pPr>
        <w:rPr>
          <w:b/>
          <w:i/>
          <w:color w:val="000000"/>
        </w:rPr>
      </w:pPr>
      <w:r>
        <w:rPr>
          <w:b/>
          <w:color w:val="000000"/>
        </w:rPr>
        <w:t xml:space="preserve">DISCUSS:  Does God dump you in a landfill when you screw up?  What’s His M.O. when His </w:t>
      </w:r>
      <w:proofErr w:type="gramStart"/>
      <w:r>
        <w:rPr>
          <w:b/>
          <w:color w:val="000000"/>
        </w:rPr>
        <w:t>kids</w:t>
      </w:r>
      <w:proofErr w:type="gramEnd"/>
      <w:r>
        <w:rPr>
          <w:b/>
          <w:color w:val="000000"/>
        </w:rPr>
        <w:t xml:space="preserve"> sin?</w:t>
      </w:r>
    </w:p>
    <w:p w14:paraId="343B2105" w14:textId="77777777" w:rsidR="000E59CF" w:rsidRDefault="00B113FB">
      <w:pPr>
        <w:pStyle w:val="BodyText"/>
      </w:pPr>
    </w:p>
    <w:p w14:paraId="5B6E9B13" w14:textId="77777777" w:rsidR="000E59CF" w:rsidRDefault="00B113FB">
      <w:pPr>
        <w:pStyle w:val="BodyText"/>
        <w:jc w:val="center"/>
        <w:rPr>
          <w:b w:val="0"/>
        </w:rPr>
      </w:pPr>
      <w:r>
        <w:rPr>
          <w:i/>
          <w:sz w:val="32"/>
        </w:rPr>
        <w:t>Tempting Ti</w:t>
      </w:r>
      <w:r>
        <w:rPr>
          <w:i/>
          <w:sz w:val="32"/>
        </w:rPr>
        <w:t>ps</w:t>
      </w:r>
    </w:p>
    <w:p w14:paraId="3D401513" w14:textId="77777777" w:rsidR="000E59CF" w:rsidRDefault="00B113FB">
      <w:pPr>
        <w:rPr>
          <w:rFonts w:ascii="Lucida Grande" w:hAnsi="Lucida Grande"/>
          <w:color w:val="000000"/>
          <w:sz w:val="26"/>
        </w:rPr>
      </w:pPr>
    </w:p>
    <w:p w14:paraId="5E754654" w14:textId="77777777" w:rsidR="000E59CF" w:rsidRDefault="00B113FB">
      <w:pPr>
        <w:rPr>
          <w:color w:val="000000"/>
        </w:rPr>
      </w:pPr>
      <w:r>
        <w:t xml:space="preserve">• When deciding to please people or God, take Door #2. </w:t>
      </w:r>
      <w:r>
        <w:rPr>
          <w:b/>
          <w:u w:val="single"/>
        </w:rPr>
        <w:t>This is how God puts it in 2 Corinthians 6:14-18, p. 395</w:t>
      </w:r>
      <w:r>
        <w:rPr>
          <w:b/>
        </w:rPr>
        <w:t>.</w:t>
      </w:r>
      <w:r>
        <w:rPr>
          <w:b/>
          <w:u w:val="single"/>
        </w:rPr>
        <w:t xml:space="preserve"> </w:t>
      </w:r>
    </w:p>
    <w:p w14:paraId="5417E8D8" w14:textId="77777777" w:rsidR="000E59CF" w:rsidRDefault="00B113FB">
      <w:pPr>
        <w:pStyle w:val="BodyText2"/>
        <w:rPr>
          <w:i/>
        </w:rPr>
      </w:pPr>
    </w:p>
    <w:p w14:paraId="344C88A0" w14:textId="77777777" w:rsidR="000E59CF" w:rsidRDefault="00B113FB">
      <w:pPr>
        <w:pStyle w:val="BodyText"/>
        <w:rPr>
          <w:b w:val="0"/>
        </w:rPr>
      </w:pPr>
      <w:r>
        <w:rPr>
          <w:b w:val="0"/>
        </w:rPr>
        <w:t xml:space="preserve">• God doesn’t expect us to clean up our act before we invite Him into our </w:t>
      </w:r>
      <w:proofErr w:type="gramStart"/>
      <w:r>
        <w:rPr>
          <w:b w:val="0"/>
        </w:rPr>
        <w:t>lives  No</w:t>
      </w:r>
      <w:proofErr w:type="gramEnd"/>
      <w:r>
        <w:rPr>
          <w:b w:val="0"/>
        </w:rPr>
        <w:t>, when we get to know Him, we naturally change.  So ….</w:t>
      </w:r>
      <w:r>
        <w:rPr>
          <w:b w:val="0"/>
        </w:rPr>
        <w:t xml:space="preserve"> “Live based on what you </w:t>
      </w:r>
      <w:r>
        <w:rPr>
          <w:b w:val="0"/>
          <w:i/>
        </w:rPr>
        <w:t>know</w:t>
      </w:r>
      <w:r>
        <w:rPr>
          <w:b w:val="0"/>
        </w:rPr>
        <w:t xml:space="preserve">, not how you </w:t>
      </w:r>
      <w:r>
        <w:rPr>
          <w:b w:val="0"/>
          <w:i/>
        </w:rPr>
        <w:t>feel</w:t>
      </w:r>
      <w:r>
        <w:rPr>
          <w:b w:val="0"/>
        </w:rPr>
        <w:t xml:space="preserve">.”  </w:t>
      </w:r>
      <w:r>
        <w:rPr>
          <w:u w:val="single"/>
        </w:rPr>
        <w:t>What God wants us to know is in Romans 12:1-2 (p.343).</w:t>
      </w:r>
    </w:p>
    <w:p w14:paraId="77223A03" w14:textId="77777777" w:rsidR="000E59CF" w:rsidRDefault="00B113FB">
      <w:pPr>
        <w:pStyle w:val="BodyText"/>
        <w:rPr>
          <w:b w:val="0"/>
        </w:rPr>
      </w:pPr>
    </w:p>
    <w:p w14:paraId="771887C3" w14:textId="77777777" w:rsidR="000E59CF" w:rsidRDefault="00B113FB">
      <w:pPr>
        <w:pStyle w:val="BodyText"/>
        <w:rPr>
          <w:b w:val="0"/>
        </w:rPr>
      </w:pPr>
      <w:r>
        <w:rPr>
          <w:b w:val="0"/>
        </w:rPr>
        <w:lastRenderedPageBreak/>
        <w:t>These three tools will help you make God-pleasing choices:</w:t>
      </w:r>
    </w:p>
    <w:p w14:paraId="031D3BA7" w14:textId="77777777" w:rsidR="000E59CF" w:rsidRDefault="00B113FB">
      <w:pPr>
        <w:pStyle w:val="BodyText"/>
        <w:rPr>
          <w:b w:val="0"/>
          <w:u w:val="single"/>
        </w:rPr>
      </w:pPr>
    </w:p>
    <w:p w14:paraId="13863A3B" w14:textId="77777777" w:rsidR="000E59CF" w:rsidRDefault="00B113FB">
      <w:pPr>
        <w:pStyle w:val="BodyText"/>
        <w:rPr>
          <w:b w:val="0"/>
        </w:rPr>
      </w:pPr>
      <w:r>
        <w:rPr>
          <w:b w:val="0"/>
        </w:rPr>
        <w:t xml:space="preserve">(1) A guide – The Bible is our plumb line </w:t>
      </w:r>
      <w:r>
        <w:rPr>
          <w:u w:val="single"/>
        </w:rPr>
        <w:t>(2 Timothy 3:10-17, p. 471).</w:t>
      </w:r>
      <w:r>
        <w:rPr>
          <w:b w:val="0"/>
        </w:rPr>
        <w:t xml:space="preserve">  The O.T. book of </w:t>
      </w:r>
      <w:r>
        <w:rPr>
          <w:b w:val="0"/>
        </w:rPr>
        <w:t>Proverbs is loaded with God’s wisdom for living-in-real-time.  By reading and heeding one of its thirty-one chapters a day, your month will rise to new heights.</w:t>
      </w:r>
    </w:p>
    <w:p w14:paraId="1F74A4A2" w14:textId="77777777" w:rsidR="000E59CF" w:rsidRDefault="00B113FB">
      <w:pPr>
        <w:pStyle w:val="BodyText"/>
        <w:rPr>
          <w:b w:val="0"/>
        </w:rPr>
      </w:pPr>
    </w:p>
    <w:p w14:paraId="58DC91FF" w14:textId="77777777" w:rsidR="000E59CF" w:rsidRDefault="00B113FB">
      <w:pPr>
        <w:pStyle w:val="BodyText"/>
        <w:rPr>
          <w:b w:val="0"/>
        </w:rPr>
      </w:pPr>
      <w:r>
        <w:rPr>
          <w:b w:val="0"/>
        </w:rPr>
        <w:t xml:space="preserve">(2) A guard – Ask God to guard your heart, mind and body, and He’ll give you peace </w:t>
      </w:r>
      <w:r>
        <w:rPr>
          <w:u w:val="single"/>
        </w:rPr>
        <w:t>(Philippian</w:t>
      </w:r>
      <w:r>
        <w:rPr>
          <w:u w:val="single"/>
        </w:rPr>
        <w:t>s 4:6-7, p. 439).</w:t>
      </w:r>
    </w:p>
    <w:p w14:paraId="20D9D7DA" w14:textId="77777777" w:rsidR="000E59CF" w:rsidRDefault="00B113FB">
      <w:pPr>
        <w:pStyle w:val="BodyText"/>
        <w:rPr>
          <w:b w:val="0"/>
        </w:rPr>
      </w:pPr>
    </w:p>
    <w:p w14:paraId="603A9578" w14:textId="77777777" w:rsidR="000E59CF" w:rsidRDefault="00B113FB">
      <w:pPr>
        <w:pStyle w:val="BodyText"/>
        <w:rPr>
          <w:b w:val="0"/>
        </w:rPr>
      </w:pPr>
      <w:r>
        <w:rPr>
          <w:b w:val="0"/>
        </w:rPr>
        <w:t xml:space="preserve">(3) A gauge – Form a small core of believers to keep encouraging you to do the right thing </w:t>
      </w:r>
      <w:r>
        <w:rPr>
          <w:u w:val="single"/>
        </w:rPr>
        <w:t>(Hebrews 3:12-14 (p. 483).</w:t>
      </w:r>
    </w:p>
    <w:p w14:paraId="4284FD2D" w14:textId="77777777" w:rsidR="000E59CF" w:rsidRDefault="00B113FB">
      <w:pPr>
        <w:pStyle w:val="BodyText"/>
      </w:pPr>
    </w:p>
    <w:p w14:paraId="02F1865C" w14:textId="77777777" w:rsidR="000E59CF" w:rsidRDefault="00B113FB">
      <w:pPr>
        <w:pStyle w:val="BodyText"/>
      </w:pPr>
    </w:p>
    <w:p w14:paraId="06BC3731" w14:textId="77777777" w:rsidR="000E59CF" w:rsidRDefault="00B113FB">
      <w:pPr>
        <w:pStyle w:val="BodyText"/>
        <w:jc w:val="center"/>
        <w:rPr>
          <w:b w:val="0"/>
        </w:rPr>
      </w:pPr>
      <w:r>
        <w:rPr>
          <w:i/>
          <w:sz w:val="32"/>
        </w:rPr>
        <w:t>The Extreme Compromise</w:t>
      </w:r>
    </w:p>
    <w:p w14:paraId="7D9DF604" w14:textId="77777777" w:rsidR="000E59CF" w:rsidRDefault="00B113FB">
      <w:pPr>
        <w:pStyle w:val="BodyText"/>
        <w:rPr>
          <w:rFonts w:ascii="Lucida Grande" w:hAnsi="Lucida Grande"/>
          <w:b w:val="0"/>
          <w:color w:val="000000"/>
        </w:rPr>
      </w:pPr>
    </w:p>
    <w:p w14:paraId="2FF3F686" w14:textId="77777777" w:rsidR="000E59CF" w:rsidRDefault="00B113FB">
      <w:pPr>
        <w:shd w:val="pct15" w:color="auto" w:fill="auto"/>
        <w:spacing w:line="320" w:lineRule="exact"/>
      </w:pPr>
      <w:r>
        <w:t>All of us have crashed short of God’s standard of sinless living.  The outcome is permanent s</w:t>
      </w:r>
      <w:r>
        <w:t>eparation from Him.  But His undeserved gift to us, by our choosing to rely on Christ’s sacrifice to save us, is living forever with Him (Romans 3:23, 6:23).</w:t>
      </w:r>
    </w:p>
    <w:p w14:paraId="3D453FC8" w14:textId="77777777" w:rsidR="000E59CF" w:rsidRDefault="00B113FB">
      <w:pPr>
        <w:shd w:val="pct15" w:color="auto" w:fill="auto"/>
        <w:spacing w:line="320" w:lineRule="exact"/>
      </w:pPr>
    </w:p>
    <w:p w14:paraId="24ACB1FA" w14:textId="77777777" w:rsidR="000E59CF" w:rsidRDefault="00B113FB">
      <w:pPr>
        <w:shd w:val="pct15" w:color="auto" w:fill="auto"/>
        <w:spacing w:line="320" w:lineRule="exact"/>
      </w:pPr>
      <w:r>
        <w:t>In Old Testament times the Jewish faithful brought animals to the priest to be sacrificed, and Go</w:t>
      </w:r>
      <w:r>
        <w:t xml:space="preserve">d would “cover” their sins temporarily.  That system was set aside when Jesus, the only sinless Sacrifice, took on Himself </w:t>
      </w:r>
      <w:r>
        <w:rPr>
          <w:i/>
        </w:rPr>
        <w:t>every</w:t>
      </w:r>
      <w:r>
        <w:t xml:space="preserve"> sin – past, present and future – and served our death sentence for us in full!  Then He rose from the grave, defeating death’s </w:t>
      </w:r>
      <w:r>
        <w:t>power to condemn us to hell.</w:t>
      </w:r>
    </w:p>
    <w:p w14:paraId="103480E4" w14:textId="77777777" w:rsidR="000E59CF" w:rsidRDefault="00B113FB">
      <w:pPr>
        <w:shd w:val="pct15" w:color="auto" w:fill="auto"/>
        <w:spacing w:line="320" w:lineRule="exact"/>
      </w:pPr>
    </w:p>
    <w:p w14:paraId="49415FBA" w14:textId="77777777" w:rsidR="000E59CF" w:rsidRDefault="00B113FB">
      <w:pPr>
        <w:shd w:val="pct15" w:color="auto" w:fill="auto"/>
        <w:spacing w:line="320" w:lineRule="exact"/>
        <w:rPr>
          <w:b/>
          <w:color w:val="000000"/>
        </w:rPr>
      </w:pPr>
      <w:r>
        <w:t>What’s the worst compromise?  It’s when we settle for running our life instead of turning it over to God.  If that’s you, please wait no longer to tell Him</w:t>
      </w:r>
      <w:proofErr w:type="gramStart"/>
      <w:r>
        <w:t xml:space="preserve">:  </w:t>
      </w:r>
      <w:r>
        <w:rPr>
          <w:color w:val="000000"/>
        </w:rPr>
        <w:t>“</w:t>
      </w:r>
      <w:proofErr w:type="gramEnd"/>
      <w:r>
        <w:rPr>
          <w:color w:val="000000"/>
        </w:rPr>
        <w:t xml:space="preserve">Dear God, I believe You sent Your Son to pay the ultimate price to </w:t>
      </w:r>
      <w:r>
        <w:rPr>
          <w:color w:val="000000"/>
        </w:rPr>
        <w:t>buy me back from the clutches and penalty of my sin.  I now give myself unreservedly to You, as best I know how.  Walk with me, please, and guide me into making choices that bring credit to You.  In the uncompromising name of Jesus, amen!”</w:t>
      </w:r>
    </w:p>
    <w:p w14:paraId="6C02458C" w14:textId="77777777" w:rsidR="000E59CF" w:rsidRDefault="00B113FB">
      <w:pPr>
        <w:pStyle w:val="BodyText"/>
        <w:rPr>
          <w:b w:val="0"/>
        </w:rPr>
      </w:pPr>
    </w:p>
    <w:p w14:paraId="2E330A0A" w14:textId="77777777" w:rsidR="000E59CF" w:rsidRDefault="00B113FB">
      <w:pPr>
        <w:pStyle w:val="BodyText"/>
        <w:rPr>
          <w:b w:val="0"/>
        </w:rPr>
      </w:pPr>
    </w:p>
    <w:p w14:paraId="38EAA09D" w14:textId="77777777" w:rsidR="000E59CF" w:rsidRDefault="00B113FB">
      <w:pPr>
        <w:pStyle w:val="BodyText"/>
        <w:rPr>
          <w:b w:val="0"/>
        </w:rPr>
      </w:pPr>
    </w:p>
    <w:p w14:paraId="1C208513" w14:textId="77777777" w:rsidR="000E59CF" w:rsidRDefault="00B113FB">
      <w:pPr>
        <w:pStyle w:val="BodyText"/>
        <w:rPr>
          <w:b w:val="0"/>
        </w:rPr>
      </w:pPr>
    </w:p>
    <w:p w14:paraId="269DDBCE" w14:textId="77777777" w:rsidR="000E59CF" w:rsidRDefault="00B113FB">
      <w:pPr>
        <w:pStyle w:val="BodyText"/>
        <w:rPr>
          <w:b w:val="0"/>
        </w:rPr>
      </w:pPr>
    </w:p>
    <w:p w14:paraId="110646A1" w14:textId="77777777" w:rsidR="000E59CF" w:rsidRDefault="00B113FB">
      <w:pPr>
        <w:pStyle w:val="BodyText"/>
        <w:rPr>
          <w:b w:val="0"/>
        </w:rPr>
      </w:pPr>
    </w:p>
    <w:p w14:paraId="38D04B55" w14:textId="77777777" w:rsidR="007A204E" w:rsidRPr="00CA0369" w:rsidRDefault="00B113FB" w:rsidP="00CA0369">
      <w:pPr>
        <w:rPr>
          <w:bCs/>
        </w:rPr>
      </w:pPr>
      <w:r w:rsidRPr="00CA0369">
        <w:rPr>
          <w:bCs/>
        </w:rPr>
        <w:t>His Dea</w:t>
      </w:r>
      <w:r w:rsidRPr="00CA0369">
        <w:rPr>
          <w:bCs/>
        </w:rPr>
        <w:t>l</w:t>
      </w:r>
    </w:p>
    <w:p w14:paraId="29E6C23D" w14:textId="77777777" w:rsidR="00A30A7C" w:rsidRDefault="00A30A7C" w:rsidP="00CA0369">
      <w:pPr>
        <w:rPr>
          <w:color w:val="000000"/>
        </w:rPr>
      </w:pPr>
      <w:r>
        <w:rPr>
          <w:color w:val="000000"/>
        </w:rPr>
        <w:t>August 7, 2007</w:t>
      </w:r>
    </w:p>
    <w:p w14:paraId="14B66725" w14:textId="1E721F58" w:rsidR="00A30A7C" w:rsidRPr="008E4516" w:rsidRDefault="00A30A7C" w:rsidP="00CA0369">
      <w:r w:rsidRPr="00CA0369">
        <w:t>www.HisD</w:t>
      </w:r>
      <w:r w:rsidRPr="00CA0369">
        <w:t>e</w:t>
      </w:r>
      <w:r w:rsidRPr="00CA0369">
        <w:t>al.org</w:t>
      </w:r>
    </w:p>
    <w:p w14:paraId="349FA6C5" w14:textId="69ACBD59" w:rsidR="00A30A7C" w:rsidRDefault="00CA0369" w:rsidP="00CA0369">
      <w:pPr>
        <w:rPr>
          <w:color w:val="000000"/>
        </w:rPr>
      </w:pPr>
      <w:r>
        <w:rPr>
          <w:color w:val="000000"/>
        </w:rPr>
        <w:t>george</w:t>
      </w:r>
      <w:r w:rsidR="00A30A7C" w:rsidRPr="00EC0A1B">
        <w:rPr>
          <w:color w:val="000000"/>
        </w:rPr>
        <w:t>@HisDeal.org</w:t>
      </w:r>
    </w:p>
    <w:p w14:paraId="4D6B15FA" w14:textId="5EB1672D" w:rsidR="00A30A7C" w:rsidRDefault="00A30A7C" w:rsidP="00CA0369">
      <w:r>
        <w:t>Copyright © 20</w:t>
      </w:r>
      <w:r w:rsidR="00CA0369">
        <w:t>1</w:t>
      </w:r>
      <w:r>
        <w:t>9.  George Toles.  All Rights Reserved.</w:t>
      </w:r>
    </w:p>
    <w:p w14:paraId="2036FCC0" w14:textId="77777777" w:rsidR="00A30A7C" w:rsidRDefault="00A30A7C" w:rsidP="00CA0369">
      <w:pPr>
        <w:rPr>
          <w:rFonts w:ascii="Palatino" w:hAnsi="Palatino"/>
          <w:sz w:val="20"/>
        </w:rPr>
      </w:pPr>
    </w:p>
    <w:sectPr w:rsidR="00A30A7C">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F4768" w14:textId="77777777" w:rsidR="00B113FB" w:rsidRDefault="00B113FB">
      <w:r>
        <w:separator/>
      </w:r>
    </w:p>
  </w:endnote>
  <w:endnote w:type="continuationSeparator" w:id="0">
    <w:p w14:paraId="567ACA2B" w14:textId="77777777" w:rsidR="00B113FB" w:rsidRDefault="00B11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Palatino">
    <w:altName w:val="Palatino Linotyp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5767E" w14:textId="77777777" w:rsidR="00A30A7C" w:rsidRDefault="00A30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F9665" w14:textId="77777777" w:rsidR="00A30A7C" w:rsidRDefault="00A30A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C48D8" w14:textId="77777777" w:rsidR="00A30A7C" w:rsidRDefault="00A30A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703767C" w14:textId="77777777" w:rsidR="00A30A7C" w:rsidRDefault="00A30A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54985" w14:textId="77777777" w:rsidR="00B113FB" w:rsidRDefault="00B113FB">
      <w:r>
        <w:separator/>
      </w:r>
    </w:p>
  </w:footnote>
  <w:footnote w:type="continuationSeparator" w:id="0">
    <w:p w14:paraId="22199886" w14:textId="77777777" w:rsidR="00B113FB" w:rsidRDefault="00B11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401D"/>
    <w:multiLevelType w:val="hybridMultilevel"/>
    <w:tmpl w:val="5CE06560"/>
    <w:lvl w:ilvl="0" w:tplc="111A706A">
      <w:start w:val="1"/>
      <w:numFmt w:val="decimal"/>
      <w:lvlText w:val="%1."/>
      <w:lvlJc w:val="left"/>
      <w:pPr>
        <w:tabs>
          <w:tab w:val="num" w:pos="1080"/>
        </w:tabs>
        <w:ind w:left="1080" w:hanging="720"/>
      </w:pPr>
      <w:rPr>
        <w:rFonts w:hint="default"/>
      </w:rPr>
    </w:lvl>
    <w:lvl w:ilvl="1" w:tplc="2A3E7E3C">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245763B"/>
    <w:multiLevelType w:val="hybridMultilevel"/>
    <w:tmpl w:val="D4DA3DB4"/>
    <w:lvl w:ilvl="0" w:tplc="8D6C4A6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5E0530"/>
    <w:multiLevelType w:val="hybridMultilevel"/>
    <w:tmpl w:val="429CD6D0"/>
    <w:lvl w:ilvl="0" w:tplc="6E7E0CC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1AB0F8C"/>
    <w:multiLevelType w:val="hybridMultilevel"/>
    <w:tmpl w:val="AA3079CC"/>
    <w:lvl w:ilvl="0" w:tplc="E764EA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6C40BFE"/>
    <w:multiLevelType w:val="hybridMultilevel"/>
    <w:tmpl w:val="72C0B718"/>
    <w:lvl w:ilvl="0" w:tplc="F6465FA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80B7FA3"/>
    <w:multiLevelType w:val="hybridMultilevel"/>
    <w:tmpl w:val="3BBC06CA"/>
    <w:lvl w:ilvl="0" w:tplc="D894D2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0D1"/>
    <w:rsid w:val="00A30A7C"/>
    <w:rsid w:val="00B113FB"/>
    <w:rsid w:val="00CA036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C17782"/>
  <w15:chartTrackingRefBased/>
  <w15:docId w15:val="{3DC7B0E7-44D3-4C6B-9081-06D9F00AF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New York" w:hAnsi="New York"/>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color w:val="000000"/>
    </w:rPr>
  </w:style>
  <w:style w:type="paragraph" w:styleId="Heading4">
    <w:name w:val="heading 4"/>
    <w:basedOn w:val="Normal"/>
    <w:next w:val="Normal"/>
    <w:qFormat/>
    <w:pPr>
      <w:keepNext/>
      <w:outlineLvl w:val="3"/>
    </w:pPr>
    <w:rPr>
      <w:rFonts w:ascii="Arial" w:hAnsi="Arial"/>
      <w:b/>
      <w:color w:val="555555"/>
      <w:sz w:val="26"/>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color w:val="000000"/>
    </w:rPr>
  </w:style>
  <w:style w:type="paragraph" w:styleId="BodyText3">
    <w:name w:val="Body Text 3"/>
    <w:basedOn w:val="Normal"/>
    <w:rPr>
      <w:i/>
      <w:color w:val="000000"/>
    </w:rPr>
  </w:style>
  <w:style w:type="character" w:styleId="Hyperlink">
    <w:name w:val="Hyperlink"/>
    <w:rPr>
      <w:color w:val="0000FF"/>
      <w:u w:val="single"/>
    </w:rPr>
  </w:style>
  <w:style w:type="paragraph" w:styleId="BodyTextIndent">
    <w:name w:val="Body Text Indent"/>
    <w:basedOn w:val="Normal"/>
    <w:pPr>
      <w:tabs>
        <w:tab w:val="left" w:pos="900"/>
      </w:tabs>
      <w:ind w:left="990" w:hanging="63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DEALING WITH DISAPPOINTMENT</vt:lpstr>
    </vt:vector>
  </TitlesOfParts>
  <Company>The Toles Company Inc.</Company>
  <LinksUpToDate>false</LinksUpToDate>
  <CharactersWithSpaces>7003</CharactersWithSpaces>
  <SharedDoc>false</SharedDoc>
  <HLinks>
    <vt:vector size="6" baseType="variant">
      <vt:variant>
        <vt:i4>3211360</vt:i4>
      </vt:variant>
      <vt:variant>
        <vt:i4>0</vt:i4>
      </vt:variant>
      <vt:variant>
        <vt:i4>0</vt:i4>
      </vt:variant>
      <vt:variant>
        <vt:i4>5</vt:i4>
      </vt:variant>
      <vt:variant>
        <vt:lpwstr>http://www.HisDeal.org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DEALING WITH DISAPPOINTMENT</dc:title>
  <dc:subject/>
  <dc:creator>George Toles</dc:creator>
  <cp:keywords/>
  <cp:lastModifiedBy>Walter Powers</cp:lastModifiedBy>
  <cp:revision>2</cp:revision>
  <cp:lastPrinted>2007-08-07T06:08:00Z</cp:lastPrinted>
  <dcterms:created xsi:type="dcterms:W3CDTF">2019-06-11T20:34:00Z</dcterms:created>
  <dcterms:modified xsi:type="dcterms:W3CDTF">2019-06-11T20:34:00Z</dcterms:modified>
</cp:coreProperties>
</file>