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C19D3" w14:textId="77777777" w:rsidR="00EE0F7A" w:rsidRDefault="00EE0F7A">
      <w:pPr>
        <w:ind w:right="-1116"/>
        <w:jc w:val="center"/>
        <w:rPr>
          <w:b/>
          <w:sz w:val="48"/>
        </w:rPr>
      </w:pPr>
      <w:r>
        <w:rPr>
          <w:b/>
          <w:sz w:val="48"/>
        </w:rPr>
        <w:t>"Life is a 7-Room House!"</w:t>
      </w:r>
    </w:p>
    <w:p w14:paraId="5A67A145" w14:textId="77777777" w:rsidR="00EE0F7A" w:rsidRDefault="00EE0F7A">
      <w:pPr>
        <w:ind w:right="-1116"/>
        <w:rPr>
          <w:b/>
        </w:rPr>
      </w:pPr>
    </w:p>
    <w:p w14:paraId="54A2CA61" w14:textId="77777777" w:rsidR="00EE0F7A" w:rsidRDefault="00EE0F7A">
      <w:pPr>
        <w:ind w:right="-1116"/>
        <w:rPr>
          <w:b/>
        </w:rPr>
      </w:pPr>
    </w:p>
    <w:p w14:paraId="043ABDD0" w14:textId="77777777" w:rsidR="00EE0F7A" w:rsidRDefault="00EE0F7A">
      <w:pPr>
        <w:ind w:right="-1116"/>
        <w:rPr>
          <w:b/>
        </w:rPr>
      </w:pPr>
      <w:r>
        <w:rPr>
          <w:b/>
        </w:rPr>
        <w:tab/>
        <w:t>1.</w:t>
      </w:r>
      <w:r>
        <w:rPr>
          <w:b/>
        </w:rPr>
        <w:tab/>
        <w:t>Family</w:t>
      </w:r>
    </w:p>
    <w:p w14:paraId="5C908E7B" w14:textId="77777777" w:rsidR="00EE0F7A" w:rsidRDefault="00EE0F7A">
      <w:pPr>
        <w:ind w:right="-1116"/>
        <w:rPr>
          <w:b/>
        </w:rPr>
      </w:pPr>
    </w:p>
    <w:p w14:paraId="30B6EE2F" w14:textId="77777777" w:rsidR="00EE0F7A" w:rsidRDefault="00EE0F7A">
      <w:pPr>
        <w:ind w:right="-1116"/>
        <w:rPr>
          <w:b/>
        </w:rPr>
      </w:pPr>
    </w:p>
    <w:p w14:paraId="74DC5152" w14:textId="77777777" w:rsidR="00EE0F7A" w:rsidRDefault="00EE0F7A">
      <w:pPr>
        <w:ind w:right="-1116"/>
        <w:rPr>
          <w:b/>
        </w:rPr>
      </w:pPr>
    </w:p>
    <w:p w14:paraId="4328A53C" w14:textId="77777777" w:rsidR="00EE0F7A" w:rsidRDefault="00EE0F7A">
      <w:pPr>
        <w:ind w:right="-1116"/>
        <w:rPr>
          <w:b/>
        </w:rPr>
      </w:pPr>
      <w:r>
        <w:rPr>
          <w:b/>
        </w:rPr>
        <w:tab/>
        <w:t>2.</w:t>
      </w:r>
      <w:r>
        <w:rPr>
          <w:b/>
        </w:rPr>
        <w:tab/>
        <w:t>Financial</w:t>
      </w:r>
    </w:p>
    <w:p w14:paraId="0957BEC0" w14:textId="77777777" w:rsidR="00EE0F7A" w:rsidRDefault="00EE0F7A">
      <w:pPr>
        <w:ind w:right="-1116"/>
        <w:rPr>
          <w:b/>
        </w:rPr>
      </w:pPr>
    </w:p>
    <w:p w14:paraId="063D77F6" w14:textId="77777777" w:rsidR="00EE0F7A" w:rsidRDefault="00EE0F7A">
      <w:pPr>
        <w:ind w:right="-1116"/>
        <w:rPr>
          <w:b/>
        </w:rPr>
      </w:pPr>
    </w:p>
    <w:p w14:paraId="7F2FD249" w14:textId="77777777" w:rsidR="00EE0F7A" w:rsidRDefault="00EE0F7A">
      <w:pPr>
        <w:ind w:right="-1116"/>
        <w:rPr>
          <w:b/>
        </w:rPr>
      </w:pPr>
    </w:p>
    <w:p w14:paraId="68A32404" w14:textId="77777777" w:rsidR="00EE0F7A" w:rsidRDefault="00EE0F7A">
      <w:pPr>
        <w:ind w:right="-1116"/>
        <w:rPr>
          <w:b/>
        </w:rPr>
      </w:pPr>
      <w:r>
        <w:rPr>
          <w:b/>
        </w:rPr>
        <w:tab/>
        <w:t>3.</w:t>
      </w:r>
      <w:r>
        <w:rPr>
          <w:b/>
        </w:rPr>
        <w:tab/>
        <w:t>Personal Growth</w:t>
      </w:r>
    </w:p>
    <w:p w14:paraId="55A9A410" w14:textId="77777777" w:rsidR="00EE0F7A" w:rsidRDefault="00EE0F7A">
      <w:pPr>
        <w:ind w:right="-1116"/>
        <w:rPr>
          <w:b/>
        </w:rPr>
      </w:pPr>
    </w:p>
    <w:p w14:paraId="6807E841" w14:textId="77777777" w:rsidR="00EE0F7A" w:rsidRDefault="00EE0F7A">
      <w:pPr>
        <w:ind w:right="-1116"/>
        <w:rPr>
          <w:b/>
        </w:rPr>
      </w:pPr>
    </w:p>
    <w:p w14:paraId="1265FBC7" w14:textId="77777777" w:rsidR="00EE0F7A" w:rsidRDefault="00EE0F7A">
      <w:pPr>
        <w:ind w:right="-1116"/>
        <w:rPr>
          <w:b/>
        </w:rPr>
      </w:pPr>
    </w:p>
    <w:p w14:paraId="6D78C5ED" w14:textId="77777777" w:rsidR="00EE0F7A" w:rsidRDefault="00EE0F7A">
      <w:pPr>
        <w:ind w:right="-1116"/>
        <w:rPr>
          <w:b/>
        </w:rPr>
      </w:pPr>
      <w:r>
        <w:rPr>
          <w:b/>
        </w:rPr>
        <w:tab/>
        <w:t>4.</w:t>
      </w:r>
      <w:r>
        <w:rPr>
          <w:b/>
        </w:rPr>
        <w:tab/>
        <w:t>Physical</w:t>
      </w:r>
    </w:p>
    <w:p w14:paraId="4D4DFD9F" w14:textId="77777777" w:rsidR="00EE0F7A" w:rsidRDefault="00EE0F7A">
      <w:pPr>
        <w:ind w:right="-1116"/>
        <w:rPr>
          <w:b/>
        </w:rPr>
      </w:pPr>
    </w:p>
    <w:p w14:paraId="4407A596" w14:textId="77777777" w:rsidR="00EE0F7A" w:rsidRDefault="00EE0F7A">
      <w:pPr>
        <w:ind w:right="-1116"/>
        <w:rPr>
          <w:b/>
        </w:rPr>
      </w:pPr>
    </w:p>
    <w:p w14:paraId="746849C0" w14:textId="77777777" w:rsidR="00EE0F7A" w:rsidRDefault="00EE0F7A">
      <w:pPr>
        <w:ind w:right="-1116"/>
        <w:rPr>
          <w:b/>
        </w:rPr>
      </w:pPr>
    </w:p>
    <w:p w14:paraId="5FE237EB" w14:textId="77777777" w:rsidR="00EE0F7A" w:rsidRDefault="00EE0F7A">
      <w:pPr>
        <w:ind w:right="-1116"/>
        <w:rPr>
          <w:b/>
        </w:rPr>
      </w:pPr>
      <w:r>
        <w:rPr>
          <w:b/>
        </w:rPr>
        <w:tab/>
        <w:t>5.</w:t>
      </w:r>
      <w:r>
        <w:rPr>
          <w:b/>
        </w:rPr>
        <w:tab/>
        <w:t>Professional</w:t>
      </w:r>
    </w:p>
    <w:p w14:paraId="0488253D" w14:textId="77777777" w:rsidR="00EE0F7A" w:rsidRDefault="00EE0F7A">
      <w:pPr>
        <w:ind w:right="-1116"/>
        <w:rPr>
          <w:b/>
        </w:rPr>
      </w:pPr>
    </w:p>
    <w:p w14:paraId="76095A17" w14:textId="77777777" w:rsidR="00EE0F7A" w:rsidRDefault="00EE0F7A">
      <w:pPr>
        <w:ind w:right="-1116"/>
        <w:rPr>
          <w:b/>
        </w:rPr>
      </w:pPr>
    </w:p>
    <w:p w14:paraId="5FD228C1" w14:textId="77777777" w:rsidR="00EE0F7A" w:rsidRDefault="00EE0F7A">
      <w:pPr>
        <w:ind w:right="-1116"/>
        <w:rPr>
          <w:b/>
        </w:rPr>
      </w:pPr>
    </w:p>
    <w:p w14:paraId="1C724C75" w14:textId="77777777" w:rsidR="00EE0F7A" w:rsidRDefault="00EE0F7A">
      <w:pPr>
        <w:ind w:right="-1116"/>
        <w:rPr>
          <w:b/>
        </w:rPr>
      </w:pPr>
      <w:r>
        <w:rPr>
          <w:b/>
        </w:rPr>
        <w:tab/>
        <w:t>6.</w:t>
      </w:r>
      <w:r>
        <w:rPr>
          <w:b/>
        </w:rPr>
        <w:tab/>
        <w:t>Social</w:t>
      </w:r>
    </w:p>
    <w:p w14:paraId="67EBDDE6" w14:textId="77777777" w:rsidR="00EE0F7A" w:rsidRDefault="00EE0F7A">
      <w:pPr>
        <w:ind w:right="-1116"/>
        <w:rPr>
          <w:b/>
        </w:rPr>
      </w:pPr>
    </w:p>
    <w:p w14:paraId="5EAC9FA3" w14:textId="77777777" w:rsidR="00EE0F7A" w:rsidRDefault="00EE0F7A">
      <w:pPr>
        <w:ind w:right="-1116"/>
        <w:rPr>
          <w:b/>
        </w:rPr>
      </w:pPr>
    </w:p>
    <w:p w14:paraId="1F751D50" w14:textId="77777777" w:rsidR="00EE0F7A" w:rsidRDefault="00EE0F7A">
      <w:pPr>
        <w:ind w:right="-1116"/>
        <w:rPr>
          <w:b/>
        </w:rPr>
      </w:pPr>
    </w:p>
    <w:p w14:paraId="6AF24B85" w14:textId="77777777" w:rsidR="00EE0F7A" w:rsidRPr="00440FAA" w:rsidRDefault="00EE0F7A" w:rsidP="00440FAA">
      <w:pPr>
        <w:numPr>
          <w:ilvl w:val="0"/>
          <w:numId w:val="1"/>
        </w:numPr>
        <w:ind w:right="-1116"/>
        <w:rPr>
          <w:b/>
          <w:sz w:val="32"/>
        </w:rPr>
      </w:pPr>
      <w:r>
        <w:rPr>
          <w:b/>
        </w:rPr>
        <w:t>Spiritual</w:t>
      </w:r>
    </w:p>
    <w:p w14:paraId="6C4815C4" w14:textId="77777777" w:rsidR="00EE0F7A" w:rsidRDefault="00EE0F7A"/>
    <w:p w14:paraId="2477E223" w14:textId="77777777" w:rsidR="00EE0F7A" w:rsidRDefault="00EE0F7A"/>
    <w:p w14:paraId="262B1BC7" w14:textId="77777777" w:rsidR="00EE0F7A" w:rsidRDefault="00D95ED3">
      <w:r>
        <w:t xml:space="preserve">Note:  For best results enter two or more goals for the coming year for each category above.  Share them with your spouse, friend or colleague, and refer to them to implement, revise, evaluate or reflect.  </w:t>
      </w:r>
    </w:p>
    <w:p w14:paraId="5ED56A92" w14:textId="77777777" w:rsidR="00EE0F7A" w:rsidRDefault="00EE0F7A"/>
    <w:p w14:paraId="3C66559B" w14:textId="77777777" w:rsidR="00EE0F7A" w:rsidRDefault="00EE0F7A" w:rsidP="00713AD8">
      <w:pPr>
        <w:pStyle w:val="Heading1"/>
        <w:jc w:val="left"/>
      </w:pPr>
    </w:p>
    <w:p w14:paraId="3CEEEABC" w14:textId="77777777" w:rsidR="00976CEC" w:rsidRPr="00976CEC" w:rsidRDefault="00976CEC" w:rsidP="00713AD8">
      <w:pPr>
        <w:pStyle w:val="Heading1"/>
        <w:jc w:val="left"/>
        <w:rPr>
          <w:rFonts w:ascii="Calibri" w:hAnsi="Calibri" w:cs="Calibri"/>
          <w:b w:val="0"/>
          <w:bCs/>
          <w:sz w:val="24"/>
          <w:szCs w:val="24"/>
        </w:rPr>
      </w:pPr>
      <w:r w:rsidRPr="00976CEC">
        <w:rPr>
          <w:rFonts w:ascii="Calibri" w:hAnsi="Calibri" w:cs="Calibri"/>
          <w:b w:val="0"/>
          <w:bCs/>
          <w:sz w:val="24"/>
          <w:szCs w:val="24"/>
        </w:rPr>
        <w:t>His Deal</w:t>
      </w:r>
    </w:p>
    <w:p w14:paraId="3277CC6F" w14:textId="1993EF92" w:rsidR="00EE0F7A" w:rsidRPr="00976CEC" w:rsidRDefault="00976CEC" w:rsidP="00713AD8">
      <w:pPr>
        <w:ind w:right="-1116"/>
        <w:rPr>
          <w:rFonts w:ascii="Calibri" w:hAnsi="Calibri" w:cs="Calibri"/>
          <w:bCs/>
          <w:szCs w:val="24"/>
        </w:rPr>
      </w:pPr>
      <w:r w:rsidRPr="00976CEC">
        <w:rPr>
          <w:rFonts w:ascii="Calibri" w:hAnsi="Calibri" w:cs="Calibri"/>
          <w:bCs/>
          <w:szCs w:val="24"/>
        </w:rPr>
        <w:t>www.HisDeal.org</w:t>
      </w:r>
    </w:p>
    <w:p w14:paraId="4704AC9D" w14:textId="37AC3455" w:rsidR="00976CEC" w:rsidRPr="00976CEC" w:rsidRDefault="00976CEC" w:rsidP="00713AD8">
      <w:pPr>
        <w:ind w:right="-1116"/>
        <w:rPr>
          <w:rFonts w:ascii="Calibri" w:hAnsi="Calibri" w:cs="Calibri"/>
          <w:bCs/>
          <w:szCs w:val="24"/>
        </w:rPr>
      </w:pPr>
      <w:r w:rsidRPr="00976CEC">
        <w:rPr>
          <w:rFonts w:ascii="Calibri" w:hAnsi="Calibri" w:cs="Calibri"/>
          <w:bCs/>
          <w:szCs w:val="24"/>
        </w:rPr>
        <w:t>george@HisDeal.org</w:t>
      </w:r>
    </w:p>
    <w:p w14:paraId="054246FF" w14:textId="5D33E565" w:rsidR="00976CEC" w:rsidRPr="00976CEC" w:rsidRDefault="00976CEC" w:rsidP="00976CEC">
      <w:pPr>
        <w:ind w:left="-90"/>
        <w:rPr>
          <w:rFonts w:ascii="Calibri" w:hAnsi="Calibri" w:cs="Calibri"/>
          <w:bCs/>
          <w:szCs w:val="24"/>
        </w:rPr>
      </w:pPr>
      <w:r w:rsidRPr="00976CEC">
        <w:rPr>
          <w:rFonts w:ascii="Calibri" w:hAnsi="Calibri" w:cs="Calibri"/>
          <w:bCs/>
          <w:szCs w:val="24"/>
        </w:rPr>
        <w:t xml:space="preserve">  </w:t>
      </w:r>
      <w:r w:rsidRPr="00976CEC">
        <w:rPr>
          <w:rFonts w:ascii="Calibri" w:hAnsi="Calibri" w:cs="Calibri"/>
          <w:bCs/>
          <w:szCs w:val="24"/>
        </w:rPr>
        <w:t>Copyright © 20</w:t>
      </w:r>
      <w:r w:rsidRPr="00976CEC">
        <w:rPr>
          <w:rFonts w:ascii="Calibri" w:hAnsi="Calibri" w:cs="Calibri"/>
          <w:bCs/>
          <w:szCs w:val="24"/>
        </w:rPr>
        <w:t>19</w:t>
      </w:r>
      <w:bookmarkStart w:id="0" w:name="_GoBack"/>
      <w:bookmarkEnd w:id="0"/>
      <w:r w:rsidRPr="00976CEC">
        <w:rPr>
          <w:rFonts w:ascii="Calibri" w:hAnsi="Calibri" w:cs="Calibri"/>
          <w:bCs/>
          <w:szCs w:val="24"/>
        </w:rPr>
        <w:t>.  George Toles.  All Rights Reserved.</w:t>
      </w:r>
    </w:p>
    <w:p w14:paraId="12ABBCBD" w14:textId="77777777" w:rsidR="00976CEC" w:rsidRDefault="00976CEC" w:rsidP="00713AD8">
      <w:pPr>
        <w:ind w:right="-1116"/>
        <w:rPr>
          <w:sz w:val="36"/>
        </w:rPr>
      </w:pPr>
    </w:p>
    <w:sectPr w:rsidR="00976CEC">
      <w:type w:val="continuous"/>
      <w:pgSz w:w="12240" w:h="15840"/>
      <w:pgMar w:top="2376" w:right="2304"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Palatino Linotype"/>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00000000"/>
    <w:lvl w:ilvl="0">
      <w:start w:val="7"/>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0FAA"/>
    <w:rsid w:val="00440FAA"/>
    <w:rsid w:val="00713AD8"/>
    <w:rsid w:val="00976CEC"/>
    <w:rsid w:val="00D95ED3"/>
    <w:rsid w:val="00EE0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AE1F35"/>
  <w14:defaultImageDpi w14:val="300"/>
  <w15:chartTrackingRefBased/>
  <w15:docId w15:val="{CB94FE8A-1144-463F-A790-5F31340B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rPr>
  </w:style>
  <w:style w:type="paragraph" w:styleId="Heading1">
    <w:name w:val="heading 1"/>
    <w:basedOn w:val="Normal"/>
    <w:next w:val="Normal"/>
    <w:qFormat/>
    <w:pPr>
      <w:keepNext/>
      <w:ind w:right="-1116"/>
      <w:jc w:val="center"/>
      <w:outlineLvl w:val="0"/>
    </w:pPr>
    <w:rPr>
      <w:rFonts w:ascii="Palatino" w:hAnsi="Palatino"/>
      <w:b/>
      <w:sz w:val="2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UnresolvedMention">
    <w:name w:val="Unresolved Mention"/>
    <w:uiPriority w:val="99"/>
    <w:semiHidden/>
    <w:unhideWhenUsed/>
    <w:rsid w:val="00976CEC"/>
    <w:rPr>
      <w:color w:val="605E5C"/>
      <w:shd w:val="clear" w:color="auto" w:fill="E1DFDD"/>
    </w:rPr>
  </w:style>
  <w:style w:type="paragraph" w:styleId="BalloonText">
    <w:name w:val="Balloon Text"/>
    <w:basedOn w:val="Normal"/>
    <w:link w:val="BalloonTextChar"/>
    <w:uiPriority w:val="99"/>
    <w:semiHidden/>
    <w:unhideWhenUsed/>
    <w:rsid w:val="00976CEC"/>
    <w:rPr>
      <w:rFonts w:ascii="Segoe UI" w:hAnsi="Segoe UI" w:cs="Segoe UI"/>
      <w:sz w:val="18"/>
      <w:szCs w:val="18"/>
    </w:rPr>
  </w:style>
  <w:style w:type="character" w:customStyle="1" w:styleId="BalloonTextChar">
    <w:name w:val="Balloon Text Char"/>
    <w:link w:val="BalloonText"/>
    <w:uiPriority w:val="99"/>
    <w:semiHidden/>
    <w:rsid w:val="00976CEC"/>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Healthy Balance</vt:lpstr>
    </vt:vector>
  </TitlesOfParts>
  <Company>The Toles Company</Company>
  <LinksUpToDate>false</LinksUpToDate>
  <CharactersWithSpaces>454</CharactersWithSpaces>
  <SharedDoc>false</SharedDoc>
  <HLinks>
    <vt:vector size="6" baseType="variant">
      <vt:variant>
        <vt:i4>6357026</vt:i4>
      </vt:variant>
      <vt:variant>
        <vt:i4>0</vt:i4>
      </vt:variant>
      <vt:variant>
        <vt:i4>0</vt:i4>
      </vt:variant>
      <vt:variant>
        <vt:i4>5</vt:i4>
      </vt:variant>
      <vt:variant>
        <vt:lpwstr>mailto:gtoles@aol.com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Balance</dc:title>
  <dc:subject/>
  <dc:creator>George Toles</dc:creator>
  <cp:keywords>Life, 7-Room House, Family, Financial</cp:keywords>
  <cp:lastModifiedBy>Walter Powers</cp:lastModifiedBy>
  <cp:revision>2</cp:revision>
  <cp:lastPrinted>2014-12-08T19:40:00Z</cp:lastPrinted>
  <dcterms:created xsi:type="dcterms:W3CDTF">2019-06-11T01:30:00Z</dcterms:created>
  <dcterms:modified xsi:type="dcterms:W3CDTF">2019-06-11T01:30:00Z</dcterms:modified>
</cp:coreProperties>
</file>