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CD523" w14:textId="77777777" w:rsidR="008F3429" w:rsidRDefault="008F3429" w:rsidP="008F3429">
      <w:pPr>
        <w:widowControl w:val="0"/>
        <w:autoSpaceDE w:val="0"/>
        <w:autoSpaceDN w:val="0"/>
        <w:adjustRightInd w:val="0"/>
        <w:rPr>
          <w:rFonts w:ascii="Helvetica Neue" w:hAnsi="Helvetica Neue" w:cs="Helvetica Neue"/>
          <w:b/>
          <w:bCs/>
          <w:color w:val="000026"/>
          <w:sz w:val="40"/>
          <w:szCs w:val="40"/>
        </w:rPr>
      </w:pPr>
      <w:r>
        <w:rPr>
          <w:rFonts w:ascii="Helvetica Neue" w:hAnsi="Helvetica Neue" w:cs="Helvetica Neue"/>
          <w:b/>
          <w:bCs/>
          <w:color w:val="000026"/>
          <w:sz w:val="40"/>
          <w:szCs w:val="40"/>
        </w:rPr>
        <w:t>The Question That Gets People Into Action</w:t>
      </w:r>
    </w:p>
    <w:p w14:paraId="078969E6" w14:textId="77777777" w:rsidR="008F3429" w:rsidRDefault="008F3429" w:rsidP="008F3429">
      <w:pPr>
        <w:widowControl w:val="0"/>
        <w:autoSpaceDE w:val="0"/>
        <w:autoSpaceDN w:val="0"/>
        <w:adjustRightInd w:val="0"/>
        <w:rPr>
          <w:rFonts w:ascii="Helvetica Neue" w:hAnsi="Helvetica Neue" w:cs="Helvetica Neue"/>
          <w:b/>
          <w:bCs/>
          <w:color w:val="000026"/>
          <w:sz w:val="40"/>
          <w:szCs w:val="40"/>
        </w:rPr>
      </w:pPr>
    </w:p>
    <w:p w14:paraId="3DB0494A" w14:textId="77777777" w:rsidR="008F3429" w:rsidRPr="008F3429" w:rsidRDefault="008F3429" w:rsidP="008F3429">
      <w:pPr>
        <w:widowControl w:val="0"/>
        <w:autoSpaceDE w:val="0"/>
        <w:autoSpaceDN w:val="0"/>
        <w:adjustRightInd w:val="0"/>
        <w:rPr>
          <w:rFonts w:ascii="Georgia" w:hAnsi="Georgia" w:cs="Georgia"/>
          <w:color w:val="262626"/>
        </w:rPr>
      </w:pPr>
      <w:r w:rsidRPr="008F3429">
        <w:rPr>
          <w:rFonts w:ascii="Georgia" w:hAnsi="Georgia" w:cs="Georgia"/>
          <w:color w:val="262626"/>
        </w:rPr>
        <w:t>I discovered a question that is non-threatening and open enough that is works in just about any situation to help get people into action. Here’s the question:</w:t>
      </w:r>
    </w:p>
    <w:p w14:paraId="2EF86038" w14:textId="77777777" w:rsidR="008F3429" w:rsidRPr="008F3429" w:rsidRDefault="008F3429" w:rsidP="008F3429">
      <w:pPr>
        <w:widowControl w:val="0"/>
        <w:autoSpaceDE w:val="0"/>
        <w:autoSpaceDN w:val="0"/>
        <w:adjustRightInd w:val="0"/>
        <w:rPr>
          <w:rFonts w:ascii="Georgia" w:hAnsi="Georgia" w:cs="Georgia"/>
          <w:color w:val="262626"/>
        </w:rPr>
      </w:pPr>
    </w:p>
    <w:p w14:paraId="09901100" w14:textId="77777777" w:rsidR="008F3429" w:rsidRDefault="008F3429" w:rsidP="008F3429">
      <w:pPr>
        <w:widowControl w:val="0"/>
        <w:autoSpaceDE w:val="0"/>
        <w:autoSpaceDN w:val="0"/>
        <w:adjustRightInd w:val="0"/>
        <w:rPr>
          <w:rFonts w:ascii="Georgia" w:hAnsi="Georgia" w:cs="Georgia"/>
          <w:b/>
          <w:bCs/>
          <w:color w:val="262626"/>
        </w:rPr>
      </w:pPr>
      <w:r>
        <w:rPr>
          <w:rFonts w:ascii="Georgia" w:hAnsi="Georgia" w:cs="Georgia"/>
          <w:b/>
          <w:bCs/>
          <w:color w:val="262626"/>
        </w:rPr>
        <w:t>“</w:t>
      </w:r>
      <w:r w:rsidRPr="008F3429">
        <w:rPr>
          <w:rFonts w:ascii="Georgia" w:hAnsi="Georgia" w:cs="Georgia"/>
          <w:b/>
          <w:bCs/>
          <w:color w:val="262626"/>
        </w:rPr>
        <w:t>What actions could you take to move forward?</w:t>
      </w:r>
      <w:r>
        <w:rPr>
          <w:rFonts w:ascii="Georgia" w:hAnsi="Georgia" w:cs="Georgia"/>
          <w:b/>
          <w:bCs/>
          <w:color w:val="262626"/>
        </w:rPr>
        <w:t>”</w:t>
      </w:r>
    </w:p>
    <w:p w14:paraId="76E8D981" w14:textId="77777777" w:rsidR="008F3429" w:rsidRPr="008F3429" w:rsidRDefault="008F3429" w:rsidP="008F3429">
      <w:pPr>
        <w:widowControl w:val="0"/>
        <w:autoSpaceDE w:val="0"/>
        <w:autoSpaceDN w:val="0"/>
        <w:adjustRightInd w:val="0"/>
        <w:rPr>
          <w:rFonts w:ascii="Georgia" w:hAnsi="Georgia" w:cs="Georgia"/>
          <w:color w:val="262626"/>
        </w:rPr>
      </w:pPr>
    </w:p>
    <w:p w14:paraId="5DED2605" w14:textId="77777777" w:rsidR="008F3429" w:rsidRPr="008F3429" w:rsidRDefault="008F3429" w:rsidP="008F3429">
      <w:pPr>
        <w:widowControl w:val="0"/>
        <w:autoSpaceDE w:val="0"/>
        <w:autoSpaceDN w:val="0"/>
        <w:adjustRightInd w:val="0"/>
        <w:rPr>
          <w:rFonts w:ascii="Georgia" w:hAnsi="Georgia" w:cs="Georgia"/>
          <w:color w:val="262626"/>
        </w:rPr>
      </w:pPr>
      <w:r w:rsidRPr="008F3429">
        <w:rPr>
          <w:rFonts w:ascii="Georgia" w:hAnsi="Georgia" w:cs="Georgia"/>
          <w:color w:val="262626"/>
        </w:rPr>
        <w:t>Simple! But there’s power in the wording. Let’s take a look the construction of this question.</w:t>
      </w:r>
    </w:p>
    <w:p w14:paraId="6DD866E7" w14:textId="77777777" w:rsidR="008F3429" w:rsidRPr="008F3429" w:rsidRDefault="008F3429" w:rsidP="008F3429">
      <w:pPr>
        <w:widowControl w:val="0"/>
        <w:autoSpaceDE w:val="0"/>
        <w:autoSpaceDN w:val="0"/>
        <w:adjustRightInd w:val="0"/>
        <w:rPr>
          <w:rFonts w:ascii="Georgia" w:hAnsi="Georgia" w:cs="Georgia"/>
          <w:color w:val="262626"/>
        </w:rPr>
      </w:pPr>
    </w:p>
    <w:p w14:paraId="21F0AB00" w14:textId="77777777" w:rsidR="008F3429" w:rsidRPr="008F3429" w:rsidRDefault="008F3429" w:rsidP="008F3429">
      <w:pPr>
        <w:widowControl w:val="0"/>
        <w:autoSpaceDE w:val="0"/>
        <w:autoSpaceDN w:val="0"/>
        <w:adjustRightInd w:val="0"/>
        <w:rPr>
          <w:rFonts w:ascii="Georgia" w:hAnsi="Georgia" w:cs="Georgia"/>
          <w:color w:val="262626"/>
        </w:rPr>
      </w:pPr>
      <w:r w:rsidRPr="008F3429">
        <w:rPr>
          <w:rFonts w:ascii="Georgia" w:hAnsi="Georgia" w:cs="Georgia"/>
          <w:b/>
          <w:bCs/>
          <w:color w:val="262626"/>
        </w:rPr>
        <w:t>What…</w:t>
      </w:r>
      <w:r w:rsidRPr="008F3429">
        <w:rPr>
          <w:rFonts w:ascii="Georgia" w:hAnsi="Georgia" w:cs="Georgia"/>
          <w:color w:val="262626"/>
        </w:rPr>
        <w:t xml:space="preserve"> Begin with an open question that will encourage reflection. “Do you have any actions…” is easily answered with one word answers: no, not really, maybe, or yes. Beginning with “what” makes people think and answer in full sentences.</w:t>
      </w:r>
    </w:p>
    <w:p w14:paraId="28DCD4E0" w14:textId="77777777" w:rsidR="008F3429" w:rsidRPr="008F3429" w:rsidRDefault="008F3429" w:rsidP="008F3429">
      <w:pPr>
        <w:widowControl w:val="0"/>
        <w:autoSpaceDE w:val="0"/>
        <w:autoSpaceDN w:val="0"/>
        <w:adjustRightInd w:val="0"/>
        <w:rPr>
          <w:rFonts w:ascii="Georgia" w:hAnsi="Georgia" w:cs="Georgia"/>
          <w:color w:val="262626"/>
        </w:rPr>
      </w:pPr>
    </w:p>
    <w:p w14:paraId="3ADF5FDB" w14:textId="77777777" w:rsidR="008F3429" w:rsidRPr="008F3429" w:rsidRDefault="008F3429" w:rsidP="008F3429">
      <w:pPr>
        <w:widowControl w:val="0"/>
        <w:autoSpaceDE w:val="0"/>
        <w:autoSpaceDN w:val="0"/>
        <w:adjustRightInd w:val="0"/>
        <w:rPr>
          <w:rFonts w:ascii="Georgia" w:hAnsi="Georgia" w:cs="Georgia"/>
          <w:color w:val="262626"/>
        </w:rPr>
      </w:pPr>
      <w:r w:rsidRPr="008F3429">
        <w:rPr>
          <w:rFonts w:ascii="Georgia" w:hAnsi="Georgia" w:cs="Georgia"/>
          <w:b/>
          <w:bCs/>
          <w:color w:val="262626"/>
        </w:rPr>
        <w:t>actions…</w:t>
      </w:r>
      <w:r w:rsidRPr="008F3429">
        <w:rPr>
          <w:rFonts w:ascii="Georgia" w:hAnsi="Georgia" w:cs="Georgia"/>
          <w:color w:val="262626"/>
        </w:rPr>
        <w:t xml:space="preserve"> Ask for action, but not just one, ask for action</w:t>
      </w:r>
      <w:r w:rsidRPr="008F3429">
        <w:rPr>
          <w:rFonts w:ascii="Georgia" w:hAnsi="Georgia" w:cs="Georgia"/>
          <w:i/>
          <w:iCs/>
          <w:color w:val="262626"/>
          <w:u w:val="single"/>
        </w:rPr>
        <w:t>s</w:t>
      </w:r>
      <w:r w:rsidRPr="008F3429">
        <w:rPr>
          <w:rFonts w:ascii="Georgia" w:hAnsi="Georgia" w:cs="Georgia"/>
          <w:color w:val="262626"/>
        </w:rPr>
        <w:t>. Multiple actions will generate deeper thinking and more creative ideas. The results can be combined into one action or perhaps several actions to approach the situation. Think plural.</w:t>
      </w:r>
    </w:p>
    <w:p w14:paraId="266D1D2A" w14:textId="77777777" w:rsidR="008F3429" w:rsidRPr="008F3429" w:rsidRDefault="008F3429" w:rsidP="008F3429">
      <w:pPr>
        <w:widowControl w:val="0"/>
        <w:autoSpaceDE w:val="0"/>
        <w:autoSpaceDN w:val="0"/>
        <w:adjustRightInd w:val="0"/>
        <w:rPr>
          <w:rFonts w:ascii="Georgia" w:hAnsi="Georgia" w:cs="Georgia"/>
          <w:color w:val="262626"/>
        </w:rPr>
      </w:pPr>
    </w:p>
    <w:p w14:paraId="4304AE79" w14:textId="77777777" w:rsidR="008F3429" w:rsidRPr="008F3429" w:rsidRDefault="008F3429" w:rsidP="008F3429">
      <w:pPr>
        <w:widowControl w:val="0"/>
        <w:autoSpaceDE w:val="0"/>
        <w:autoSpaceDN w:val="0"/>
        <w:adjustRightInd w:val="0"/>
        <w:rPr>
          <w:rFonts w:ascii="Georgia" w:hAnsi="Georgia" w:cs="Georgia"/>
          <w:color w:val="262626"/>
        </w:rPr>
      </w:pPr>
      <w:r w:rsidRPr="008F3429">
        <w:rPr>
          <w:rFonts w:ascii="Georgia" w:hAnsi="Georgia" w:cs="Georgia"/>
          <w:b/>
          <w:bCs/>
          <w:color w:val="262626"/>
        </w:rPr>
        <w:t>could you take…</w:t>
      </w:r>
      <w:r w:rsidRPr="008F3429">
        <w:rPr>
          <w:rFonts w:ascii="Georgia" w:hAnsi="Georgia" w:cs="Georgia"/>
          <w:color w:val="262626"/>
        </w:rPr>
        <w:t xml:space="preserve"> “Could you take,” will generate ideas a little bit more freely than, “will you take.” The “could” removes pressure of having to commit to something upon saying it. I often circle around after hearing their ideas and discussing them, to ask, “So, which of these will you commit to doing?”</w:t>
      </w:r>
    </w:p>
    <w:p w14:paraId="25A6261C" w14:textId="77777777" w:rsidR="008F3429" w:rsidRPr="008F3429" w:rsidRDefault="008F3429" w:rsidP="008F3429">
      <w:pPr>
        <w:widowControl w:val="0"/>
        <w:autoSpaceDE w:val="0"/>
        <w:autoSpaceDN w:val="0"/>
        <w:adjustRightInd w:val="0"/>
        <w:rPr>
          <w:rFonts w:ascii="Georgia" w:hAnsi="Georgia" w:cs="Georgia"/>
          <w:color w:val="262626"/>
        </w:rPr>
      </w:pPr>
    </w:p>
    <w:p w14:paraId="7210C4F4" w14:textId="77777777" w:rsidR="008F3429" w:rsidRPr="008F3429" w:rsidRDefault="008F3429" w:rsidP="008F3429">
      <w:pPr>
        <w:widowControl w:val="0"/>
        <w:autoSpaceDE w:val="0"/>
        <w:autoSpaceDN w:val="0"/>
        <w:adjustRightInd w:val="0"/>
        <w:rPr>
          <w:rFonts w:ascii="Georgia" w:hAnsi="Georgia" w:cs="Georgia"/>
          <w:color w:val="262626"/>
        </w:rPr>
      </w:pPr>
      <w:r w:rsidRPr="008F3429">
        <w:rPr>
          <w:rFonts w:ascii="Georgia" w:hAnsi="Georgia" w:cs="Georgia"/>
          <w:b/>
          <w:bCs/>
          <w:color w:val="262626"/>
        </w:rPr>
        <w:t>… to move forward?</w:t>
      </w:r>
      <w:r w:rsidRPr="008F3429">
        <w:rPr>
          <w:rFonts w:ascii="Georgia" w:hAnsi="Georgia" w:cs="Georgia"/>
          <w:color w:val="262626"/>
        </w:rPr>
        <w:t xml:space="preserve"> This phrase is the key. “Move forward” allows for a process, next steps, and partial completion. It expects progress without demanding everything to be accomplish with this action. If you ask, “What actions will you take to solve this problem?” you are asking for all-or-nothing. It’s often too much for one giant leap. People will back off and possibly become defensive. Whereas, “… to move forward” feels quite free, while still understanding that you expect progress.</w:t>
      </w:r>
    </w:p>
    <w:p w14:paraId="0860BB1B" w14:textId="77777777" w:rsidR="008F3429" w:rsidRPr="008F3429" w:rsidRDefault="008F3429" w:rsidP="008F3429">
      <w:pPr>
        <w:widowControl w:val="0"/>
        <w:autoSpaceDE w:val="0"/>
        <w:autoSpaceDN w:val="0"/>
        <w:adjustRightInd w:val="0"/>
        <w:rPr>
          <w:rFonts w:ascii="Georgia" w:hAnsi="Georgia" w:cs="Georgia"/>
          <w:color w:val="262626"/>
        </w:rPr>
      </w:pPr>
    </w:p>
    <w:p w14:paraId="01F6B508" w14:textId="77777777" w:rsidR="008F3429" w:rsidRPr="008F3429" w:rsidRDefault="008F3429" w:rsidP="008F3429">
      <w:pPr>
        <w:widowControl w:val="0"/>
        <w:autoSpaceDE w:val="0"/>
        <w:autoSpaceDN w:val="0"/>
        <w:adjustRightInd w:val="0"/>
        <w:rPr>
          <w:rFonts w:ascii="Georgia" w:hAnsi="Georgia" w:cs="Georgia"/>
          <w:color w:val="262626"/>
        </w:rPr>
      </w:pPr>
      <w:r w:rsidRPr="008F3429">
        <w:rPr>
          <w:rFonts w:ascii="Georgia" w:hAnsi="Georgia" w:cs="Georgia"/>
          <w:color w:val="262626"/>
        </w:rPr>
        <w:t>You can direct the person to a specific area for action by adding the context to the end of the question. So, it becomes: </w:t>
      </w:r>
      <w:r w:rsidRPr="008F3429">
        <w:rPr>
          <w:rFonts w:ascii="Georgia" w:hAnsi="Georgia" w:cs="Georgia"/>
          <w:i/>
          <w:iCs/>
          <w:color w:val="262626"/>
        </w:rPr>
        <w:t>What actions could you take to move forward on this project? …with your homework? …on becoming a better leader?</w:t>
      </w:r>
      <w:r w:rsidR="00D03A99">
        <w:rPr>
          <w:rFonts w:ascii="Georgia" w:hAnsi="Georgia" w:cs="Georgia"/>
          <w:color w:val="262626"/>
        </w:rPr>
        <w:t xml:space="preserve"> </w:t>
      </w:r>
    </w:p>
    <w:p w14:paraId="708BAC8D" w14:textId="77777777" w:rsidR="008F3429" w:rsidRPr="008F3429" w:rsidRDefault="008F3429" w:rsidP="008F3429">
      <w:pPr>
        <w:widowControl w:val="0"/>
        <w:autoSpaceDE w:val="0"/>
        <w:autoSpaceDN w:val="0"/>
        <w:adjustRightInd w:val="0"/>
        <w:rPr>
          <w:rFonts w:ascii="Georgia" w:hAnsi="Georgia" w:cs="Georgia"/>
          <w:color w:val="262626"/>
        </w:rPr>
      </w:pPr>
    </w:p>
    <w:p w14:paraId="3967835A" w14:textId="77777777" w:rsidR="008F3429" w:rsidRPr="008F3429" w:rsidRDefault="008F3429" w:rsidP="008F3429">
      <w:pPr>
        <w:widowControl w:val="0"/>
        <w:autoSpaceDE w:val="0"/>
        <w:autoSpaceDN w:val="0"/>
        <w:adjustRightInd w:val="0"/>
        <w:rPr>
          <w:rFonts w:ascii="Georgia" w:hAnsi="Georgia" w:cs="Georgia"/>
          <w:i/>
          <w:iCs/>
          <w:color w:val="262626"/>
        </w:rPr>
      </w:pPr>
      <w:r w:rsidRPr="008F3429">
        <w:rPr>
          <w:rFonts w:ascii="Georgia" w:hAnsi="Georgia" w:cs="Georgia"/>
          <w:color w:val="262626"/>
        </w:rPr>
        <w:t>You can also bridge between planning-action and implement-action by asking: </w:t>
      </w:r>
      <w:r w:rsidRPr="008F3429">
        <w:rPr>
          <w:rFonts w:ascii="Georgia" w:hAnsi="Georgia" w:cs="Georgia"/>
          <w:i/>
          <w:iCs/>
          <w:color w:val="262626"/>
        </w:rPr>
        <w:t>What actions could you take to move forward in implementation? </w:t>
      </w:r>
    </w:p>
    <w:p w14:paraId="5326F447" w14:textId="77777777" w:rsidR="008F3429" w:rsidRPr="008F3429" w:rsidRDefault="008F3429" w:rsidP="008F3429">
      <w:pPr>
        <w:widowControl w:val="0"/>
        <w:autoSpaceDE w:val="0"/>
        <w:autoSpaceDN w:val="0"/>
        <w:adjustRightInd w:val="0"/>
        <w:rPr>
          <w:rFonts w:ascii="Georgia" w:hAnsi="Georgia" w:cs="Georgia"/>
          <w:color w:val="262626"/>
        </w:rPr>
      </w:pPr>
    </w:p>
    <w:p w14:paraId="187626CE" w14:textId="77777777" w:rsidR="008F3429" w:rsidRPr="008F3429" w:rsidRDefault="008F3429" w:rsidP="008F3429">
      <w:pPr>
        <w:widowControl w:val="0"/>
        <w:autoSpaceDE w:val="0"/>
        <w:autoSpaceDN w:val="0"/>
        <w:adjustRightInd w:val="0"/>
        <w:rPr>
          <w:rFonts w:ascii="Georgia" w:hAnsi="Georgia" w:cs="Georgia"/>
          <w:color w:val="262626"/>
        </w:rPr>
      </w:pPr>
      <w:r w:rsidRPr="008F3429">
        <w:rPr>
          <w:rFonts w:ascii="Georgia" w:hAnsi="Georgia" w:cs="Georgia"/>
          <w:color w:val="262626"/>
        </w:rPr>
        <w:t>I encourage you to use this questio</w:t>
      </w:r>
      <w:r w:rsidR="00D03A99">
        <w:rPr>
          <w:rFonts w:ascii="Georgia" w:hAnsi="Georgia" w:cs="Georgia"/>
          <w:color w:val="262626"/>
        </w:rPr>
        <w:t>n today with a co-worker, child</w:t>
      </w:r>
      <w:r w:rsidRPr="008F3429">
        <w:rPr>
          <w:rFonts w:ascii="Georgia" w:hAnsi="Georgia" w:cs="Georgia"/>
          <w:color w:val="262626"/>
        </w:rPr>
        <w:t xml:space="preserve"> or friend. Watch what happens to your conversation and the other person’s progress!</w:t>
      </w:r>
    </w:p>
    <w:p w14:paraId="07BB6C9B" w14:textId="77777777" w:rsidR="008F3429" w:rsidRPr="008F3429" w:rsidRDefault="008F3429" w:rsidP="008F3429">
      <w:pPr>
        <w:widowControl w:val="0"/>
        <w:autoSpaceDE w:val="0"/>
        <w:autoSpaceDN w:val="0"/>
        <w:adjustRightInd w:val="0"/>
        <w:rPr>
          <w:rFonts w:ascii="Georgia" w:hAnsi="Georgia" w:cs="Georgia"/>
          <w:color w:val="262626"/>
        </w:rPr>
      </w:pPr>
    </w:p>
    <w:p w14:paraId="3C421987" w14:textId="77777777" w:rsidR="008F3429" w:rsidRDefault="008F3429" w:rsidP="008F3429">
      <w:pPr>
        <w:rPr>
          <w:rFonts w:ascii="Georgia" w:hAnsi="Georgia" w:cs="Georgia"/>
          <w:b/>
          <w:bCs/>
          <w:i/>
          <w:iCs/>
          <w:color w:val="000026"/>
        </w:rPr>
      </w:pPr>
      <w:r w:rsidRPr="008F3429">
        <w:rPr>
          <w:rFonts w:ascii="Georgia" w:hAnsi="Georgia" w:cs="Georgia"/>
          <w:b/>
          <w:bCs/>
          <w:i/>
          <w:iCs/>
          <w:color w:val="000026"/>
        </w:rPr>
        <w:t>So, what actions will you take to move forward in using this question?</w:t>
      </w:r>
    </w:p>
    <w:p w14:paraId="4EDA11C1" w14:textId="77777777" w:rsidR="00D03A99" w:rsidRDefault="00D03A99" w:rsidP="008F3429"/>
    <w:p w14:paraId="1EE7FE6B" w14:textId="77777777" w:rsidR="00D03A99" w:rsidRPr="008F3429" w:rsidRDefault="00D03A99" w:rsidP="008F3429">
      <w:r>
        <w:rPr>
          <w:rFonts w:ascii="Georgia" w:hAnsi="Georgia" w:cs="Georgia"/>
          <w:color w:val="262626"/>
        </w:rPr>
        <w:t>www.keithwebb.com</w:t>
      </w:r>
      <w:bookmarkStart w:id="0" w:name="_GoBack"/>
      <w:bookmarkEnd w:id="0"/>
    </w:p>
    <w:sectPr w:rsidR="00D03A99" w:rsidRPr="008F3429" w:rsidSect="00CA35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429"/>
    <w:rsid w:val="001E75FB"/>
    <w:rsid w:val="003A4F23"/>
    <w:rsid w:val="00470C80"/>
    <w:rsid w:val="004D2BA5"/>
    <w:rsid w:val="00683FA6"/>
    <w:rsid w:val="007B5F4A"/>
    <w:rsid w:val="008F3429"/>
    <w:rsid w:val="00CA3582"/>
    <w:rsid w:val="00CB4273"/>
    <w:rsid w:val="00D03A99"/>
    <w:rsid w:val="00F309BD"/>
    <w:rsid w:val="00F523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71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335</Words>
  <Characters>1910</Characters>
  <Application>Microsoft Macintosh Word</Application>
  <DocSecurity>0</DocSecurity>
  <Lines>15</Lines>
  <Paragraphs>4</Paragraphs>
  <ScaleCrop>false</ScaleCrop>
  <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dc:description/>
  <cp:lastModifiedBy>George Toles</cp:lastModifiedBy>
  <cp:revision>2</cp:revision>
  <dcterms:created xsi:type="dcterms:W3CDTF">2015-03-11T21:45:00Z</dcterms:created>
  <dcterms:modified xsi:type="dcterms:W3CDTF">2015-03-11T21:50:00Z</dcterms:modified>
</cp:coreProperties>
</file>